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C02" w:rsidRPr="008568FE" w:rsidRDefault="006312E8">
      <w:pPr>
        <w:pStyle w:val="BodyTextIndent"/>
        <w:spacing w:line="280" w:lineRule="atLeast"/>
        <w:jc w:val="center"/>
        <w:rPr>
          <w:rFonts w:ascii="Tahoma" w:hAnsi="Tahoma"/>
          <w:color w:val="000080"/>
          <w:sz w:val="52"/>
          <w:szCs w:val="9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172720</wp:posOffset>
            </wp:positionH>
            <wp:positionV relativeFrom="paragraph">
              <wp:posOffset>7620</wp:posOffset>
            </wp:positionV>
            <wp:extent cx="5686425" cy="1665605"/>
            <wp:effectExtent l="0" t="0" r="9525" b="0"/>
            <wp:wrapSquare wrapText="bothSides"/>
            <wp:docPr id="226" name="Picture 226" descr="DES Brand Logo 130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DES Brand Logo 1302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6CA" w:rsidRPr="00903B49" w:rsidRDefault="00AC16CA">
      <w:pPr>
        <w:pStyle w:val="BodyTextIndent"/>
        <w:spacing w:line="280" w:lineRule="atLeast"/>
        <w:jc w:val="center"/>
        <w:rPr>
          <w:rFonts w:ascii="Gill Sans MT" w:hAnsi="Gill Sans MT" w:cs="Raavi"/>
          <w:b/>
          <w:color w:val="000080"/>
          <w:sz w:val="56"/>
          <w:szCs w:val="112"/>
        </w:rPr>
      </w:pPr>
    </w:p>
    <w:p w:rsidR="00E5710A" w:rsidRPr="00E5710A" w:rsidRDefault="00E5710A">
      <w:pPr>
        <w:pStyle w:val="BodyTextIndent"/>
        <w:spacing w:line="280" w:lineRule="atLeast"/>
        <w:jc w:val="center"/>
        <w:rPr>
          <w:rFonts w:ascii="Gill Sans MT" w:hAnsi="Gill Sans MT" w:cs="Raavi"/>
          <w:b/>
          <w:color w:val="000080"/>
          <w:sz w:val="36"/>
          <w:szCs w:val="36"/>
        </w:rPr>
      </w:pPr>
    </w:p>
    <w:p w:rsidR="00903B49" w:rsidRPr="00E15968" w:rsidRDefault="009375FD" w:rsidP="00903B49">
      <w:pPr>
        <w:pStyle w:val="BodyTextIndent"/>
        <w:spacing w:line="280" w:lineRule="atLeast"/>
        <w:jc w:val="center"/>
        <w:rPr>
          <w:rFonts w:ascii="Gill Sans MT" w:hAnsi="Gill Sans MT" w:cs="Raavi"/>
          <w:b/>
          <w:color w:val="5E3886"/>
          <w:sz w:val="96"/>
          <w:szCs w:val="112"/>
        </w:rPr>
      </w:pPr>
      <w:r>
        <w:rPr>
          <w:rFonts w:ascii="Gill Sans MT" w:hAnsi="Gill Sans MT" w:cs="Raavi"/>
          <w:b/>
          <w:color w:val="5E3886"/>
          <w:sz w:val="96"/>
          <w:szCs w:val="112"/>
        </w:rPr>
        <w:t>Above and Beyond: Refining your Skills in Diabetes Education</w:t>
      </w:r>
    </w:p>
    <w:p w:rsidR="005A0E5E" w:rsidRPr="00E15968" w:rsidRDefault="005A0E5E">
      <w:pPr>
        <w:pStyle w:val="BodyTextIndent"/>
        <w:spacing w:line="280" w:lineRule="atLeast"/>
        <w:jc w:val="center"/>
        <w:rPr>
          <w:rFonts w:ascii="Gill Sans MT" w:hAnsi="Gill Sans MT" w:cs="Raavi"/>
          <w:color w:val="5E3886"/>
          <w:sz w:val="16"/>
        </w:rPr>
      </w:pPr>
    </w:p>
    <w:p w:rsidR="00E15968" w:rsidRPr="00E15968" w:rsidRDefault="00E15968" w:rsidP="00D32827">
      <w:pPr>
        <w:pStyle w:val="BodyTextIndent"/>
        <w:spacing w:line="280" w:lineRule="atLeast"/>
        <w:rPr>
          <w:rFonts w:ascii="Gill Sans MT" w:hAnsi="Gill Sans MT" w:cs="Raavi"/>
          <w:b/>
          <w:color w:val="5E3886"/>
          <w:sz w:val="48"/>
          <w:szCs w:val="48"/>
        </w:rPr>
      </w:pPr>
    </w:p>
    <w:p w:rsidR="00E15968" w:rsidRPr="00E15968" w:rsidRDefault="009375FD" w:rsidP="00E15968">
      <w:pPr>
        <w:jc w:val="center"/>
        <w:rPr>
          <w:rFonts w:ascii="Gill Sans MT" w:hAnsi="Gill Sans MT" w:cs="Raavi"/>
          <w:b/>
          <w:color w:val="5E3886"/>
          <w:sz w:val="72"/>
          <w:szCs w:val="72"/>
        </w:rPr>
      </w:pPr>
      <w:r>
        <w:rPr>
          <w:rFonts w:ascii="Gill Sans MT" w:hAnsi="Gill Sans MT" w:cs="Raavi"/>
          <w:b/>
          <w:color w:val="5E3886"/>
          <w:sz w:val="72"/>
          <w:szCs w:val="72"/>
        </w:rPr>
        <w:t>Nov 18, 2016</w:t>
      </w:r>
    </w:p>
    <w:p w:rsidR="000E2CD9" w:rsidRDefault="009375FD" w:rsidP="000E2CD9">
      <w:pPr>
        <w:jc w:val="center"/>
        <w:rPr>
          <w:rFonts w:ascii="Gill Sans MT" w:hAnsi="Gill Sans MT" w:cs="Raavi"/>
          <w:b/>
          <w:color w:val="5E3886"/>
          <w:sz w:val="56"/>
          <w:szCs w:val="72"/>
        </w:rPr>
      </w:pPr>
      <w:r>
        <w:rPr>
          <w:rFonts w:ascii="Gill Sans MT" w:hAnsi="Gill Sans MT" w:cs="Raavi"/>
          <w:b/>
          <w:color w:val="5E3886"/>
          <w:sz w:val="56"/>
          <w:szCs w:val="72"/>
        </w:rPr>
        <w:t>Hawaii AADE Chapter</w:t>
      </w:r>
      <w:bookmarkStart w:id="0" w:name="_GoBack"/>
      <w:bookmarkEnd w:id="0"/>
    </w:p>
    <w:p w:rsidR="008A421D" w:rsidRDefault="008A421D" w:rsidP="000E2CD9">
      <w:pPr>
        <w:jc w:val="center"/>
        <w:rPr>
          <w:rFonts w:ascii="Gill Sans MT" w:hAnsi="Gill Sans MT" w:cs="Raavi"/>
          <w:b/>
          <w:color w:val="5E3886"/>
          <w:sz w:val="56"/>
          <w:szCs w:val="72"/>
        </w:rPr>
      </w:pPr>
    </w:p>
    <w:p w:rsidR="008A421D" w:rsidRPr="00E15968" w:rsidRDefault="008A421D" w:rsidP="000E2CD9">
      <w:pPr>
        <w:jc w:val="center"/>
        <w:rPr>
          <w:rFonts w:ascii="Gill Sans MT" w:hAnsi="Gill Sans MT" w:cs="Raavi"/>
          <w:b/>
          <w:color w:val="5E3886"/>
          <w:sz w:val="40"/>
          <w:szCs w:val="40"/>
        </w:rPr>
      </w:pPr>
    </w:p>
    <w:p w:rsidR="00964BE3" w:rsidRPr="00E15968" w:rsidRDefault="00964BE3">
      <w:pPr>
        <w:pStyle w:val="BodyTextIndent"/>
        <w:spacing w:line="280" w:lineRule="atLeast"/>
        <w:jc w:val="center"/>
        <w:rPr>
          <w:rFonts w:ascii="Gill Sans MT" w:hAnsi="Gill Sans MT" w:cs="Raavi"/>
          <w:b/>
          <w:color w:val="5E3886"/>
          <w:sz w:val="48"/>
          <w:szCs w:val="40"/>
        </w:rPr>
      </w:pPr>
      <w:r w:rsidRPr="00E15968">
        <w:rPr>
          <w:rFonts w:ascii="Gill Sans MT" w:hAnsi="Gill Sans MT" w:cs="Raavi"/>
          <w:b/>
          <w:color w:val="5E3886"/>
          <w:sz w:val="48"/>
          <w:szCs w:val="40"/>
        </w:rPr>
        <w:t>www.DiabetesEd.net</w:t>
      </w:r>
    </w:p>
    <w:sectPr w:rsidR="00964BE3" w:rsidRPr="00E15968">
      <w:pgSz w:w="12240" w:h="15840" w:code="1"/>
      <w:pgMar w:top="1440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1DDD"/>
    <w:multiLevelType w:val="singleLevel"/>
    <w:tmpl w:val="60E00F76"/>
    <w:lvl w:ilvl="0">
      <w:start w:val="1"/>
      <w:numFmt w:val="bullet"/>
      <w:lvlText w:val=""/>
      <w:lvlJc w:val="left"/>
      <w:pPr>
        <w:tabs>
          <w:tab w:val="num" w:pos="576"/>
        </w:tabs>
        <w:ind w:left="576" w:hanging="432"/>
      </w:pPr>
      <w:rPr>
        <w:rFonts w:ascii="Monotype Sorts" w:hAnsi="Monotype Sorts" w:hint="default"/>
        <w:sz w:val="16"/>
      </w:rPr>
    </w:lvl>
  </w:abstractNum>
  <w:abstractNum w:abstractNumId="1" w15:restartNumberingAfterBreak="0">
    <w:nsid w:val="3C2056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E9B0838"/>
    <w:multiLevelType w:val="singleLevel"/>
    <w:tmpl w:val="3278B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" w15:restartNumberingAfterBreak="0">
    <w:nsid w:val="4BD037CA"/>
    <w:multiLevelType w:val="singleLevel"/>
    <w:tmpl w:val="60E00F76"/>
    <w:lvl w:ilvl="0">
      <w:start w:val="1"/>
      <w:numFmt w:val="bullet"/>
      <w:lvlText w:val=""/>
      <w:lvlJc w:val="left"/>
      <w:pPr>
        <w:tabs>
          <w:tab w:val="num" w:pos="576"/>
        </w:tabs>
        <w:ind w:left="576" w:hanging="432"/>
      </w:pPr>
      <w:rPr>
        <w:rFonts w:ascii="Monotype Sorts" w:hAnsi="Monotype Sorts" w:hint="default"/>
        <w:sz w:val="16"/>
      </w:rPr>
    </w:lvl>
  </w:abstractNum>
  <w:abstractNum w:abstractNumId="4" w15:restartNumberingAfterBreak="0">
    <w:nsid w:val="51C41822"/>
    <w:multiLevelType w:val="singleLevel"/>
    <w:tmpl w:val="60E00F76"/>
    <w:lvl w:ilvl="0">
      <w:start w:val="1"/>
      <w:numFmt w:val="bullet"/>
      <w:lvlText w:val=""/>
      <w:lvlJc w:val="left"/>
      <w:pPr>
        <w:tabs>
          <w:tab w:val="num" w:pos="576"/>
        </w:tabs>
        <w:ind w:left="576" w:hanging="432"/>
      </w:pPr>
      <w:rPr>
        <w:rFonts w:ascii="Monotype Sorts" w:hAnsi="Monotype Sorts" w:hint="default"/>
        <w:sz w:val="16"/>
      </w:rPr>
    </w:lvl>
  </w:abstractNum>
  <w:abstractNum w:abstractNumId="5" w15:restartNumberingAfterBreak="0">
    <w:nsid w:val="7DE51961"/>
    <w:multiLevelType w:val="singleLevel"/>
    <w:tmpl w:val="60E00F76"/>
    <w:lvl w:ilvl="0">
      <w:start w:val="1"/>
      <w:numFmt w:val="bullet"/>
      <w:lvlText w:val=""/>
      <w:lvlJc w:val="left"/>
      <w:pPr>
        <w:tabs>
          <w:tab w:val="num" w:pos="576"/>
        </w:tabs>
        <w:ind w:left="576" w:hanging="432"/>
      </w:pPr>
      <w:rPr>
        <w:rFonts w:ascii="Monotype Sorts" w:hAnsi="Monotype Sorts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E4"/>
    <w:rsid w:val="0004409F"/>
    <w:rsid w:val="0007405F"/>
    <w:rsid w:val="000C447D"/>
    <w:rsid w:val="000E2CD9"/>
    <w:rsid w:val="00157F12"/>
    <w:rsid w:val="001D5DE4"/>
    <w:rsid w:val="00213637"/>
    <w:rsid w:val="00215878"/>
    <w:rsid w:val="002A7ED4"/>
    <w:rsid w:val="002C5413"/>
    <w:rsid w:val="003120E4"/>
    <w:rsid w:val="00344A32"/>
    <w:rsid w:val="003F21E6"/>
    <w:rsid w:val="00467D33"/>
    <w:rsid w:val="004754CF"/>
    <w:rsid w:val="004779AD"/>
    <w:rsid w:val="00515957"/>
    <w:rsid w:val="005A0E5E"/>
    <w:rsid w:val="006312E8"/>
    <w:rsid w:val="006C1E55"/>
    <w:rsid w:val="006C750C"/>
    <w:rsid w:val="006E374E"/>
    <w:rsid w:val="006E6996"/>
    <w:rsid w:val="00745FA5"/>
    <w:rsid w:val="0075438D"/>
    <w:rsid w:val="00766C02"/>
    <w:rsid w:val="007925E4"/>
    <w:rsid w:val="008568FE"/>
    <w:rsid w:val="00865478"/>
    <w:rsid w:val="008917D0"/>
    <w:rsid w:val="008A421D"/>
    <w:rsid w:val="008C6995"/>
    <w:rsid w:val="00900CE3"/>
    <w:rsid w:val="00903B49"/>
    <w:rsid w:val="009375FD"/>
    <w:rsid w:val="00964BE3"/>
    <w:rsid w:val="00995AC1"/>
    <w:rsid w:val="009F0A54"/>
    <w:rsid w:val="00A33317"/>
    <w:rsid w:val="00A37585"/>
    <w:rsid w:val="00A50343"/>
    <w:rsid w:val="00A63A8A"/>
    <w:rsid w:val="00AC16CA"/>
    <w:rsid w:val="00B5333E"/>
    <w:rsid w:val="00C52C80"/>
    <w:rsid w:val="00CB067E"/>
    <w:rsid w:val="00CD04E5"/>
    <w:rsid w:val="00CD0F2C"/>
    <w:rsid w:val="00D051A8"/>
    <w:rsid w:val="00D32827"/>
    <w:rsid w:val="00E15968"/>
    <w:rsid w:val="00E307DD"/>
    <w:rsid w:val="00E32CF2"/>
    <w:rsid w:val="00E5710A"/>
    <w:rsid w:val="00E57528"/>
    <w:rsid w:val="00E735C1"/>
    <w:rsid w:val="00E76EA0"/>
    <w:rsid w:val="00EA5D5B"/>
    <w:rsid w:val="00EA5D65"/>
    <w:rsid w:val="00FD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DE5067"/>
  <w15:chartTrackingRefBased/>
  <w15:docId w15:val="{B8276BF9-BB0A-4E16-9145-026F7FEF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Subtitle">
    <w:name w:val="Subtitle"/>
    <w:basedOn w:val="Normal"/>
    <w:qFormat/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spacing w:line="260" w:lineRule="exact"/>
    </w:pPr>
    <w:rPr>
      <w:color w:val="000000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D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D5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Diabetes in the 21st Century</vt:lpstr>
    </vt:vector>
  </TitlesOfParts>
  <Company>Hewlett-Packard Company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in the 21st Century</dc:title>
  <dc:subject/>
  <dc:creator>Beverly</dc:creator>
  <cp:keywords/>
  <cp:lastModifiedBy>beverly</cp:lastModifiedBy>
  <cp:revision>2</cp:revision>
  <cp:lastPrinted>2014-01-06T18:14:00Z</cp:lastPrinted>
  <dcterms:created xsi:type="dcterms:W3CDTF">2016-11-07T00:47:00Z</dcterms:created>
  <dcterms:modified xsi:type="dcterms:W3CDTF">2016-11-07T00:47:00Z</dcterms:modified>
</cp:coreProperties>
</file>