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9C" w:rsidRPr="005B6EF4" w:rsidRDefault="005B6EF4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5581650" cy="7915275"/>
            <wp:effectExtent l="0" t="0" r="0" b="9525"/>
            <wp:docPr id="1" name="Picture 1" descr="https://diabetesed.net/wp-content/uploads/2018/01/algorithm-ADA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betesed.net/wp-content/uploads/2018/01/algorithm-ADA-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</w:rPr>
        <w:br/>
      </w:r>
      <w:r w:rsidRPr="005B6EF4">
        <w:rPr>
          <w:b/>
        </w:rPr>
        <w:t xml:space="preserve">American Diabetes Association Standards of Care 2018, Section 8 - Pharmacologic Algorithm Type 2 </w:t>
      </w:r>
    </w:p>
    <w:sectPr w:rsidR="00C5109C" w:rsidRPr="005B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F4"/>
    <w:rsid w:val="0039455E"/>
    <w:rsid w:val="004E3AD1"/>
    <w:rsid w:val="005B6EF4"/>
    <w:rsid w:val="008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7D75"/>
  <w15:chartTrackingRefBased/>
  <w15:docId w15:val="{95462299-9D79-4B86-9FEF-A0B13EA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</cp:revision>
  <cp:lastPrinted>2018-03-24T22:04:00Z</cp:lastPrinted>
  <dcterms:created xsi:type="dcterms:W3CDTF">2018-03-24T22:02:00Z</dcterms:created>
  <dcterms:modified xsi:type="dcterms:W3CDTF">2018-03-24T22:05:00Z</dcterms:modified>
</cp:coreProperties>
</file>