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D6" w:rsidRDefault="00B73DC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-180975</wp:posOffset>
            </wp:positionV>
            <wp:extent cx="2171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11" y="20688"/>
                <wp:lineTo x="21411" y="0"/>
                <wp:lineTo x="0" y="0"/>
              </wp:wrapPolygon>
            </wp:wrapTight>
            <wp:docPr id="3" name="Picture 3" descr="DES color logo no tag 130605 p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 color logo no tag 130605 pat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D6" w:rsidRDefault="00E755D6" w:rsidP="00A25932"/>
    <w:p w:rsidR="00E755D6" w:rsidRDefault="00E755D6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55D6" w:rsidRPr="00E80A52">
        <w:trPr>
          <w:trHeight w:val="9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25932" w:rsidRPr="00A25932" w:rsidRDefault="00A25932" w:rsidP="00E755D6">
            <w:pPr>
              <w:rPr>
                <w:rFonts w:ascii="Calibri" w:hAnsi="Calibri"/>
                <w:b/>
                <w:sz w:val="18"/>
              </w:rPr>
            </w:pP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Beverly Thomassian, RN, MPH, BC-ADM, CDE</w:t>
            </w:r>
          </w:p>
          <w:p w:rsidR="00E755D6" w:rsidRPr="007824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www.DiabetesEd.net</w:t>
            </w:r>
          </w:p>
          <w:p w:rsidR="00E755D6" w:rsidRPr="00E80A52" w:rsidRDefault="00E755D6" w:rsidP="00927F98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32"/>
              </w:rPr>
            </w:pPr>
          </w:p>
          <w:p w:rsidR="004B74E5" w:rsidRPr="00E80A52" w:rsidRDefault="004B74E5" w:rsidP="00E755D6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48"/>
              </w:rPr>
            </w:pPr>
            <w:r w:rsidRPr="00E80A52">
              <w:rPr>
                <w:rFonts w:ascii="Tahoma" w:hAnsi="Tahoma"/>
                <w:color w:val="0D0D0D"/>
                <w:sz w:val="48"/>
              </w:rPr>
              <w:t>Diabetes in the 21</w:t>
            </w:r>
            <w:r w:rsidRPr="00E80A52">
              <w:rPr>
                <w:rFonts w:ascii="Tahoma" w:hAnsi="Tahoma"/>
                <w:color w:val="0D0D0D"/>
                <w:sz w:val="48"/>
                <w:vertAlign w:val="superscript"/>
              </w:rPr>
              <w:t>st</w:t>
            </w:r>
            <w:r w:rsidRPr="00E80A52">
              <w:rPr>
                <w:rFonts w:ascii="Tahoma" w:hAnsi="Tahoma"/>
                <w:color w:val="0D0D0D"/>
                <w:sz w:val="48"/>
              </w:rPr>
              <w:t xml:space="preserve"> Century Seminar Schedule</w:t>
            </w:r>
            <w:r w:rsidR="00E755D6" w:rsidRPr="00E80A52">
              <w:rPr>
                <w:color w:val="0D0D0D"/>
              </w:rPr>
              <w:t xml:space="preserve"> 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A25932" w:rsidRDefault="004B74E5" w:rsidP="004B74E5">
            <w:pPr>
              <w:pStyle w:val="Heading2"/>
              <w:rPr>
                <w:rFonts w:ascii="Tahoma" w:hAnsi="Tahoma"/>
                <w:b w:val="0"/>
                <w:color w:val="0D0D0D"/>
                <w:sz w:val="14"/>
              </w:rPr>
            </w:pPr>
          </w:p>
          <w:p w:rsidR="004B74E5" w:rsidRPr="00E80A52" w:rsidRDefault="004B74E5" w:rsidP="004B74E5">
            <w:pPr>
              <w:rPr>
                <w:rFonts w:ascii="Tahoma" w:hAnsi="Tahoma"/>
                <w:color w:val="0D0D0D"/>
                <w:sz w:val="24"/>
              </w:rPr>
            </w:pPr>
          </w:p>
          <w:p w:rsidR="004B74E5" w:rsidRPr="00E80A52" w:rsidRDefault="00CB1E41" w:rsidP="004B74E5">
            <w:pPr>
              <w:pStyle w:val="Heading4"/>
              <w:spacing w:before="60" w:after="60"/>
              <w:rPr>
                <w:b w:val="0"/>
                <w:color w:val="0D0D0D"/>
                <w:sz w:val="26"/>
              </w:rPr>
            </w:pPr>
            <w:r>
              <w:rPr>
                <w:color w:val="0D0D0D"/>
                <w:sz w:val="26"/>
              </w:rPr>
              <w:t>7:30 – 8:30</w:t>
            </w:r>
            <w:r w:rsidR="004B74E5" w:rsidRPr="00E80A52">
              <w:rPr>
                <w:color w:val="0D0D0D"/>
                <w:sz w:val="26"/>
              </w:rPr>
              <w:t>0am</w:t>
            </w:r>
            <w:r w:rsidR="004B74E5" w:rsidRPr="00E80A52">
              <w:rPr>
                <w:b w:val="0"/>
                <w:color w:val="0D0D0D"/>
                <w:sz w:val="26"/>
              </w:rPr>
              <w:t xml:space="preserve">       Welcome and Registration</w:t>
            </w:r>
          </w:p>
          <w:p w:rsidR="004B74E5" w:rsidRPr="00A25932" w:rsidRDefault="004B74E5" w:rsidP="004B74E5">
            <w:pPr>
              <w:rPr>
                <w:rFonts w:ascii="Tahoma" w:hAnsi="Tahoma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CB1E41" w:rsidP="004B74E5">
            <w:pPr>
              <w:pStyle w:val="Heading4"/>
              <w:spacing w:before="6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8:3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0 – 10:00     Diabetes Overview  </w:t>
            </w:r>
          </w:p>
          <w:p w:rsidR="005D0078" w:rsidRPr="00E80A52" w:rsidRDefault="005D007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Current State of Diabetes</w:t>
            </w:r>
          </w:p>
          <w:p w:rsidR="004B74E5" w:rsidRPr="00E80A52" w:rsidRDefault="009C0AA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Pathophysiology</w:t>
            </w:r>
            <w:r w:rsidR="005C7E62"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  <w:r w:rsidR="005D0078" w:rsidRPr="00E80A52">
              <w:rPr>
                <w:rFonts w:ascii="Arial" w:hAnsi="Arial" w:cs="Arial"/>
                <w:snapToGrid w:val="0"/>
                <w:color w:val="0D0D0D"/>
                <w:sz w:val="26"/>
              </w:rPr>
              <w:t>and Diagnostic Criteria</w:t>
            </w:r>
          </w:p>
          <w:p w:rsidR="009C0AA8" w:rsidRPr="00E80A52" w:rsidRDefault="004B74E5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Natural History of Diabetes</w:t>
            </w:r>
          </w:p>
          <w:p w:rsidR="005D0078" w:rsidRPr="00E80A52" w:rsidRDefault="005D0078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Types of Diabetes</w:t>
            </w:r>
          </w:p>
          <w:p w:rsidR="004B74E5" w:rsidRPr="00E80A52" w:rsidRDefault="004B74E5" w:rsidP="006D154A">
            <w:pPr>
              <w:ind w:left="2160"/>
              <w:rPr>
                <w:rFonts w:ascii="Arial" w:hAnsi="Arial" w:cs="Arial"/>
                <w:b/>
                <w:snapToGrid w:val="0"/>
                <w:color w:val="0D0D0D"/>
                <w:sz w:val="16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10:00 – 10:15       Break</w:t>
            </w:r>
          </w:p>
          <w:p w:rsidR="004B74E5" w:rsidRPr="00E80A52" w:rsidRDefault="004B74E5" w:rsidP="004B74E5">
            <w:pPr>
              <w:rPr>
                <w:rFonts w:ascii="Arial" w:hAnsi="Arial" w:cs="Arial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5702E6" w:rsidRPr="00E80A52" w:rsidRDefault="004B74E5" w:rsidP="00B73DCC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10:15 – 11:3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0     </w:t>
            </w:r>
            <w:r w:rsidR="005D0078" w:rsidRPr="00E80A52">
              <w:rPr>
                <w:rFonts w:cs="Arial"/>
                <w:color w:val="0D0D0D"/>
                <w:sz w:val="26"/>
              </w:rPr>
              <w:t xml:space="preserve">   </w:t>
            </w:r>
            <w:r w:rsidR="006D154A" w:rsidRPr="00E80A52">
              <w:rPr>
                <w:rFonts w:cs="Arial"/>
                <w:color w:val="0D0D0D"/>
                <w:sz w:val="26"/>
              </w:rPr>
              <w:t>Management Goals</w:t>
            </w:r>
            <w:r w:rsidR="00B73DCC">
              <w:rPr>
                <w:rFonts w:cs="Arial"/>
                <w:color w:val="0D0D0D"/>
                <w:sz w:val="26"/>
              </w:rPr>
              <w:t xml:space="preserve">, </w:t>
            </w:r>
            <w:r w:rsidR="005702E6" w:rsidRPr="00E80A52">
              <w:rPr>
                <w:rFonts w:cs="Arial"/>
                <w:color w:val="0D0D0D"/>
                <w:sz w:val="26"/>
              </w:rPr>
              <w:t>Prevention Strategies</w:t>
            </w:r>
          </w:p>
          <w:p w:rsidR="00B73DCC" w:rsidRDefault="00945AFD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 xml:space="preserve">Prevention, Exercise and </w:t>
            </w:r>
            <w:r w:rsidR="00B73DCC">
              <w:rPr>
                <w:rFonts w:ascii="Arial" w:hAnsi="Arial" w:cs="Arial"/>
                <w:snapToGrid w:val="0"/>
                <w:color w:val="0D0D0D"/>
                <w:sz w:val="26"/>
              </w:rPr>
              <w:t>Education</w:t>
            </w:r>
          </w:p>
          <w:p w:rsidR="004B74E5" w:rsidRPr="00E80A52" w:rsidRDefault="004B74E5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Management Goals – Control Matters</w:t>
            </w:r>
          </w:p>
          <w:p w:rsidR="006D154A" w:rsidRPr="00A25932" w:rsidRDefault="006D154A" w:rsidP="005702E6">
            <w:pPr>
              <w:ind w:left="252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 w:after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11:30 – 12:30       Lunch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12:30</w:t>
            </w:r>
            <w:proofErr w:type="gramStart"/>
            <w:r w:rsidRPr="00E80A52">
              <w:rPr>
                <w:rFonts w:cs="Arial"/>
                <w:color w:val="0D0D0D"/>
                <w:sz w:val="26"/>
              </w:rPr>
              <w:t xml:space="preserve">–  </w:t>
            </w:r>
            <w:r w:rsidR="00CB1E41">
              <w:rPr>
                <w:rFonts w:cs="Arial"/>
                <w:color w:val="0D0D0D"/>
                <w:sz w:val="26"/>
              </w:rPr>
              <w:t>2:3</w:t>
            </w:r>
            <w:r w:rsidRPr="00E80A52">
              <w:rPr>
                <w:rFonts w:cs="Arial"/>
                <w:color w:val="0D0D0D"/>
                <w:sz w:val="26"/>
              </w:rPr>
              <w:t>0</w:t>
            </w:r>
            <w:proofErr w:type="gramEnd"/>
            <w:r w:rsidRPr="00E80A52">
              <w:rPr>
                <w:rFonts w:cs="Arial"/>
                <w:color w:val="0D0D0D"/>
                <w:sz w:val="26"/>
              </w:rPr>
              <w:t xml:space="preserve">          </w:t>
            </w:r>
            <w:r w:rsidR="00945AFD">
              <w:rPr>
                <w:rFonts w:cs="Arial"/>
                <w:color w:val="0D0D0D"/>
                <w:sz w:val="26"/>
              </w:rPr>
              <w:t xml:space="preserve">Hospital Care,  </w:t>
            </w:r>
            <w:r w:rsidR="00B73DCC">
              <w:rPr>
                <w:rFonts w:cs="Arial"/>
                <w:color w:val="0D0D0D"/>
                <w:sz w:val="26"/>
              </w:rPr>
              <w:t>Medical Nutrition Therapy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 </w:t>
            </w:r>
            <w:r w:rsidR="00945AFD">
              <w:rPr>
                <w:rFonts w:cs="Arial"/>
                <w:color w:val="0D0D0D"/>
                <w:sz w:val="26"/>
              </w:rPr>
              <w:t xml:space="preserve"> </w:t>
            </w:r>
          </w:p>
          <w:p w:rsidR="006D154A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Managing Hyperglycemia in the Hospital</w:t>
            </w:r>
          </w:p>
          <w:p w:rsidR="00945AFD" w:rsidRPr="00E80A52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Lower Extremity Care</w:t>
            </w:r>
          </w:p>
          <w:p w:rsidR="006D154A" w:rsidRPr="00E80A52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  <w:szCs w:val="26"/>
              </w:rPr>
              <w:t>Improving Health through Nutrition</w:t>
            </w:r>
          </w:p>
          <w:p w:rsidR="004B74E5" w:rsidRPr="00A25932" w:rsidRDefault="004B74E5" w:rsidP="005702E6">
            <w:pPr>
              <w:ind w:left="216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rPr>
          <w:trHeight w:val="621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CB1E41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2:30 – 2:4</w:t>
            </w:r>
            <w:r w:rsidR="00945AFD">
              <w:rPr>
                <w:rFonts w:cs="Arial"/>
                <w:color w:val="0D0D0D"/>
                <w:sz w:val="26"/>
              </w:rPr>
              <w:t>5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        Break</w:t>
            </w:r>
          </w:p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6"/>
              </w:rPr>
            </w:pPr>
          </w:p>
        </w:tc>
      </w:tr>
      <w:tr w:rsidR="00E755D6" w:rsidRPr="00E80A52">
        <w:trPr>
          <w:trHeight w:val="235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CB1E41" w:rsidP="004B74E5">
            <w:pPr>
              <w:spacing w:before="120" w:after="120"/>
              <w:rPr>
                <w:rFonts w:ascii="Arial" w:hAnsi="Arial" w:cs="Arial"/>
                <w:b/>
                <w:color w:val="0D0D0D"/>
                <w:sz w:val="26"/>
              </w:rPr>
            </w:pPr>
            <w:r>
              <w:rPr>
                <w:rFonts w:ascii="Arial" w:hAnsi="Arial" w:cs="Arial"/>
                <w:b/>
                <w:color w:val="0D0D0D"/>
                <w:sz w:val="26"/>
              </w:rPr>
              <w:t>2:4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5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–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color w:val="0D0D0D"/>
                <w:sz w:val="26"/>
              </w:rPr>
              <w:t>4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:</w:t>
            </w:r>
            <w:r>
              <w:rPr>
                <w:rFonts w:ascii="Arial" w:hAnsi="Arial" w:cs="Arial"/>
                <w:b/>
                <w:color w:val="0D0D0D"/>
                <w:sz w:val="26"/>
              </w:rPr>
              <w:t>0</w:t>
            </w:r>
            <w:r w:rsidR="00301109">
              <w:rPr>
                <w:rFonts w:ascii="Arial" w:hAnsi="Arial" w:cs="Arial"/>
                <w:b/>
                <w:color w:val="0D0D0D"/>
                <w:sz w:val="26"/>
              </w:rPr>
              <w:t>0</w:t>
            </w:r>
            <w:r w:rsidR="006D154A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        </w:t>
            </w:r>
            <w:r w:rsidR="00945AFD">
              <w:rPr>
                <w:rFonts w:ascii="Arial" w:hAnsi="Arial" w:cs="Arial"/>
                <w:b/>
                <w:color w:val="0D0D0D"/>
                <w:sz w:val="26"/>
              </w:rPr>
              <w:t>Insulin Therapy and Pattern Management</w:t>
            </w:r>
          </w:p>
          <w:p w:rsidR="00945AFD" w:rsidRPr="00E80A52" w:rsidRDefault="00945AFD" w:rsidP="00945AFD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Healthy Eating S</w:t>
            </w:r>
            <w:r>
              <w:rPr>
                <w:rFonts w:ascii="Arial" w:hAnsi="Arial" w:cs="Arial"/>
                <w:snapToGrid w:val="0"/>
                <w:color w:val="0D0D0D"/>
                <w:sz w:val="26"/>
              </w:rPr>
              <w:t>trategies</w:t>
            </w:r>
          </w:p>
          <w:p w:rsidR="00945AFD" w:rsidRDefault="00945AFD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Basics of insulin therapy</w:t>
            </w:r>
          </w:p>
          <w:p w:rsidR="004B74E5" w:rsidRPr="00945AFD" w:rsidRDefault="005702E6" w:rsidP="00945AFD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Insulin Pattern Management </w:t>
            </w:r>
          </w:p>
          <w:p w:rsidR="00382285" w:rsidRPr="00E80A52" w:rsidRDefault="00945AFD" w:rsidP="0038228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Choosing the Right Med Combo</w:t>
            </w:r>
            <w:r w:rsidR="00382285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  <w:r w:rsidR="00382285">
              <w:rPr>
                <w:rFonts w:ascii="Arial" w:hAnsi="Arial" w:cs="Arial"/>
                <w:snapToGrid w:val="0"/>
                <w:color w:val="0D0D0D"/>
                <w:sz w:val="26"/>
              </w:rPr>
              <w:t>Healthy eating strategies</w:t>
            </w:r>
          </w:p>
          <w:p w:rsidR="00C83F89" w:rsidRPr="00782432" w:rsidRDefault="00C83F89" w:rsidP="00C83F89">
            <w:pPr>
              <w:pStyle w:val="Title"/>
              <w:jc w:val="left"/>
              <w:rPr>
                <w:i/>
                <w:smallCaps w:val="0"/>
                <w:color w:val="0D0D0D"/>
                <w:sz w:val="22"/>
                <w:szCs w:val="22"/>
              </w:rPr>
            </w:pPr>
          </w:p>
          <w:p w:rsidR="00C83F89" w:rsidRPr="00A25932" w:rsidRDefault="00C83F89" w:rsidP="001E6D56">
            <w:pPr>
              <w:pStyle w:val="Title"/>
              <w:rPr>
                <w:b w:val="0"/>
                <w:smallCaps w:val="0"/>
                <w:color w:val="0D0D0D"/>
                <w:sz w:val="22"/>
                <w:szCs w:val="22"/>
              </w:rPr>
            </w:pP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Accreditation nurses provider approved by the California Board of Registered Nursing, provider #12640 for 7.</w:t>
            </w:r>
            <w:r w:rsidR="00C10E30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5 contact hours. Approved for 6.5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CPE II for R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egistered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D</w:t>
            </w:r>
            <w:r w:rsidR="00B24B94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ietitians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by the Commission on Dietetic Registration</w:t>
            </w:r>
            <w:r w:rsidRPr="00A25932">
              <w:rPr>
                <w:b w:val="0"/>
                <w:smallCaps w:val="0"/>
                <w:color w:val="0D0D0D"/>
                <w:sz w:val="22"/>
                <w:szCs w:val="22"/>
              </w:rPr>
              <w:t>.</w:t>
            </w:r>
          </w:p>
        </w:tc>
      </w:tr>
    </w:tbl>
    <w:p w:rsidR="00C71E74" w:rsidRPr="00E80A52" w:rsidRDefault="00C71E74" w:rsidP="00782432">
      <w:pPr>
        <w:pStyle w:val="Heading1"/>
        <w:spacing w:line="240" w:lineRule="auto"/>
        <w:rPr>
          <w:color w:val="0D0D0D"/>
        </w:rPr>
      </w:pPr>
      <w:bookmarkStart w:id="0" w:name="_GoBack"/>
      <w:bookmarkEnd w:id="0"/>
    </w:p>
    <w:sectPr w:rsidR="00C71E74" w:rsidRPr="00E80A52">
      <w:footerReference w:type="default" r:id="rId8"/>
      <w:pgSz w:w="12240" w:h="15840"/>
      <w:pgMar w:top="720" w:right="1440" w:bottom="965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A9" w:rsidRDefault="00FE46A9">
      <w:r>
        <w:separator/>
      </w:r>
    </w:p>
  </w:endnote>
  <w:endnote w:type="continuationSeparator" w:id="0">
    <w:p w:rsidR="00FE46A9" w:rsidRDefault="00FE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74" w:rsidRDefault="00C71E74">
    <w:pPr>
      <w:pStyle w:val="Footer"/>
      <w:jc w:val="center"/>
    </w:pP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A9" w:rsidRDefault="00FE46A9">
      <w:r>
        <w:separator/>
      </w:r>
    </w:p>
  </w:footnote>
  <w:footnote w:type="continuationSeparator" w:id="0">
    <w:p w:rsidR="00FE46A9" w:rsidRDefault="00FE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0A"/>
      </v:shape>
    </w:pict>
  </w:numPicBullet>
  <w:abstractNum w:abstractNumId="0">
    <w:nsid w:val="041E16BA"/>
    <w:multiLevelType w:val="hybridMultilevel"/>
    <w:tmpl w:val="2834C782"/>
    <w:lvl w:ilvl="0" w:tplc="095EC27C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70D35B0"/>
    <w:multiLevelType w:val="singleLevel"/>
    <w:tmpl w:val="D48CB3E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">
    <w:nsid w:val="071D235F"/>
    <w:multiLevelType w:val="hybridMultilevel"/>
    <w:tmpl w:val="5504095C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>
    <w:nsid w:val="0B1E2A5E"/>
    <w:multiLevelType w:val="hybridMultilevel"/>
    <w:tmpl w:val="17FEE71C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682200B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>
    <w:nsid w:val="22C7774C"/>
    <w:multiLevelType w:val="hybridMultilevel"/>
    <w:tmpl w:val="CE08A8C6"/>
    <w:lvl w:ilvl="0" w:tplc="883CD0A4">
      <w:start w:val="1"/>
      <w:numFmt w:val="bullet"/>
      <w:lvlText w:val=""/>
      <w:lvlPicBulletId w:val="0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88"/>
        </w:tabs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08"/>
        </w:tabs>
        <w:ind w:left="9108" w:hanging="360"/>
      </w:pPr>
      <w:rPr>
        <w:rFonts w:ascii="Wingdings" w:hAnsi="Wingdings" w:hint="default"/>
      </w:rPr>
    </w:lvl>
  </w:abstractNum>
  <w:abstractNum w:abstractNumId="6">
    <w:nsid w:val="23D71ADE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7">
    <w:nsid w:val="24F21458"/>
    <w:multiLevelType w:val="singleLevel"/>
    <w:tmpl w:val="0E60D350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8">
    <w:nsid w:val="2C5D1E9C"/>
    <w:multiLevelType w:val="hybridMultilevel"/>
    <w:tmpl w:val="DC1EE610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31402EE3"/>
    <w:multiLevelType w:val="multilevel"/>
    <w:tmpl w:val="E0E0A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5437C41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A20E42"/>
    <w:multiLevelType w:val="multilevel"/>
    <w:tmpl w:val="7722D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8F56CF"/>
    <w:multiLevelType w:val="hybridMultilevel"/>
    <w:tmpl w:val="07268894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55777600"/>
    <w:multiLevelType w:val="hybridMultilevel"/>
    <w:tmpl w:val="6E0C1C6A"/>
    <w:lvl w:ilvl="0" w:tplc="75BC3034">
      <w:start w:val="1"/>
      <w:numFmt w:val="bullet"/>
      <w:lvlText w:val=""/>
      <w:lvlPicBulletId w:val="0"/>
      <w:lvlJc w:val="left"/>
      <w:pPr>
        <w:tabs>
          <w:tab w:val="num" w:pos="2592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56A67686"/>
    <w:multiLevelType w:val="hybridMultilevel"/>
    <w:tmpl w:val="924ABCF0"/>
    <w:lvl w:ilvl="0" w:tplc="B06EDE28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7">
    <w:nsid w:val="56BD477F"/>
    <w:multiLevelType w:val="hybridMultilevel"/>
    <w:tmpl w:val="51105456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F1A4206"/>
    <w:multiLevelType w:val="singleLevel"/>
    <w:tmpl w:val="766A4C84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19">
    <w:nsid w:val="60B3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086FD3"/>
    <w:multiLevelType w:val="singleLevel"/>
    <w:tmpl w:val="1A9C424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1">
    <w:nsid w:val="6E33707F"/>
    <w:multiLevelType w:val="hybridMultilevel"/>
    <w:tmpl w:val="34BE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22CBB"/>
    <w:multiLevelType w:val="hybridMultilevel"/>
    <w:tmpl w:val="6CE27120"/>
    <w:lvl w:ilvl="0" w:tplc="3B14DF50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>
    <w:nsid w:val="74BA49A0"/>
    <w:multiLevelType w:val="multilevel"/>
    <w:tmpl w:val="92DA4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C51B31"/>
    <w:multiLevelType w:val="hybridMultilevel"/>
    <w:tmpl w:val="C6202CBA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7B397D00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9"/>
  </w:num>
  <w:num w:numId="5">
    <w:abstractNumId w:val="25"/>
  </w:num>
  <w:num w:numId="6">
    <w:abstractNumId w:val="10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  <w:num w:numId="18">
    <w:abstractNumId w:val="2"/>
  </w:num>
  <w:num w:numId="19">
    <w:abstractNumId w:val="5"/>
  </w:num>
  <w:num w:numId="20">
    <w:abstractNumId w:val="16"/>
  </w:num>
  <w:num w:numId="21">
    <w:abstractNumId w:val="22"/>
  </w:num>
  <w:num w:numId="22">
    <w:abstractNumId w:val="15"/>
  </w:num>
  <w:num w:numId="23">
    <w:abstractNumId w:val="24"/>
  </w:num>
  <w:num w:numId="24">
    <w:abstractNumId w:val="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3"/>
    <w:rsid w:val="00094B89"/>
    <w:rsid w:val="000E7DC9"/>
    <w:rsid w:val="001A3257"/>
    <w:rsid w:val="001C6C32"/>
    <w:rsid w:val="001E6D56"/>
    <w:rsid w:val="001F1A5E"/>
    <w:rsid w:val="00205583"/>
    <w:rsid w:val="00280033"/>
    <w:rsid w:val="002D05BE"/>
    <w:rsid w:val="002F02C5"/>
    <w:rsid w:val="00301109"/>
    <w:rsid w:val="00311784"/>
    <w:rsid w:val="00330D25"/>
    <w:rsid w:val="00372994"/>
    <w:rsid w:val="00382285"/>
    <w:rsid w:val="003840FE"/>
    <w:rsid w:val="00392595"/>
    <w:rsid w:val="003C4257"/>
    <w:rsid w:val="004B74E5"/>
    <w:rsid w:val="004D1235"/>
    <w:rsid w:val="004D2D04"/>
    <w:rsid w:val="00512CFF"/>
    <w:rsid w:val="005702E6"/>
    <w:rsid w:val="005A23B9"/>
    <w:rsid w:val="005C7E62"/>
    <w:rsid w:val="005D0078"/>
    <w:rsid w:val="0061757A"/>
    <w:rsid w:val="006D154A"/>
    <w:rsid w:val="00737CC8"/>
    <w:rsid w:val="007466E8"/>
    <w:rsid w:val="00772F4F"/>
    <w:rsid w:val="00782432"/>
    <w:rsid w:val="007D2FB4"/>
    <w:rsid w:val="00815EFF"/>
    <w:rsid w:val="00823BB5"/>
    <w:rsid w:val="008272E8"/>
    <w:rsid w:val="008B139E"/>
    <w:rsid w:val="00914B4B"/>
    <w:rsid w:val="00927F98"/>
    <w:rsid w:val="00945AFD"/>
    <w:rsid w:val="009B322E"/>
    <w:rsid w:val="009C0AA8"/>
    <w:rsid w:val="00A1247B"/>
    <w:rsid w:val="00A25932"/>
    <w:rsid w:val="00A576E6"/>
    <w:rsid w:val="00A87C33"/>
    <w:rsid w:val="00AA3646"/>
    <w:rsid w:val="00AB352F"/>
    <w:rsid w:val="00B02225"/>
    <w:rsid w:val="00B24B94"/>
    <w:rsid w:val="00B73DCC"/>
    <w:rsid w:val="00C10E30"/>
    <w:rsid w:val="00C71E74"/>
    <w:rsid w:val="00C723B7"/>
    <w:rsid w:val="00C72CAE"/>
    <w:rsid w:val="00C83F89"/>
    <w:rsid w:val="00CB1E41"/>
    <w:rsid w:val="00D4400C"/>
    <w:rsid w:val="00D9733B"/>
    <w:rsid w:val="00E60DF7"/>
    <w:rsid w:val="00E755D6"/>
    <w:rsid w:val="00E80A52"/>
    <w:rsid w:val="00EA2A25"/>
    <w:rsid w:val="00EC28F3"/>
    <w:rsid w:val="00EE216B"/>
    <w:rsid w:val="00EE2631"/>
    <w:rsid w:val="00F10455"/>
    <w:rsid w:val="00F4548C"/>
    <w:rsid w:val="00F550B6"/>
    <w:rsid w:val="00F80FAB"/>
    <w:rsid w:val="00FB7F06"/>
    <w:rsid w:val="00FC603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DF34B-91AE-48F4-AE9A-1EF285AE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20" w:lineRule="exact"/>
      <w:outlineLvl w:val="0"/>
    </w:pPr>
    <w:rPr>
      <w:rFonts w:ascii="Garamond" w:hAnsi="Garamond"/>
      <w:b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Goudy Old Style ATT" w:hAnsi="Goudy Old Style ATT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180" w:lineRule="atLeas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b/>
      <w:smallCaps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spacing w:line="260" w:lineRule="exact"/>
    </w:pPr>
    <w:rPr>
      <w:color w:val="000000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link w:val="Title"/>
    <w:rsid w:val="00C83F89"/>
    <w:rPr>
      <w:rFonts w:ascii="Garamond" w:hAnsi="Garamond"/>
      <w:b/>
      <w:smallCaps/>
      <w:sz w:val="28"/>
    </w:rPr>
  </w:style>
  <w:style w:type="paragraph" w:styleId="BalloonText">
    <w:name w:val="Balloon Text"/>
    <w:basedOn w:val="Normal"/>
    <w:link w:val="BalloonTextChar"/>
    <w:rsid w:val="00C10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2000</vt:lpstr>
    </vt:vector>
  </TitlesOfParts>
  <Company>Hewlett-Packard Company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2000</dc:title>
  <dc:subject/>
  <dc:creator>Beverly Dyck</dc:creator>
  <cp:keywords/>
  <cp:lastModifiedBy>beverly</cp:lastModifiedBy>
  <cp:revision>4</cp:revision>
  <cp:lastPrinted>2014-01-06T18:31:00Z</cp:lastPrinted>
  <dcterms:created xsi:type="dcterms:W3CDTF">2015-02-22T23:06:00Z</dcterms:created>
  <dcterms:modified xsi:type="dcterms:W3CDTF">2015-02-22T23:08:00Z</dcterms:modified>
</cp:coreProperties>
</file>