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790" w:rsidRDefault="00495790" w:rsidP="00495790">
      <w:pPr>
        <w:pStyle w:val="NormalWeb"/>
        <w:jc w:val="right"/>
        <w:rPr>
          <w:rFonts w:ascii="Arial" w:hAnsi="Arial" w:cs="Arial"/>
          <w:b/>
          <w:color w:val="20211C"/>
          <w:sz w:val="22"/>
          <w:szCs w:val="20"/>
        </w:rPr>
      </w:pPr>
      <w:r>
        <w:rPr>
          <w:rFonts w:ascii="Arial" w:hAnsi="Arial" w:cs="Arial"/>
          <w:b/>
          <w:noProof/>
          <w:color w:val="20211C"/>
          <w:sz w:val="22"/>
          <w:szCs w:val="20"/>
        </w:rPr>
        <w:drawing>
          <wp:inline distT="0" distB="0" distL="0" distR="0">
            <wp:extent cx="2438400" cy="71018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DES Brand Logo 130227-800x23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38400" cy="710184"/>
                    </a:xfrm>
                    <a:prstGeom prst="rect">
                      <a:avLst/>
                    </a:prstGeom>
                  </pic:spPr>
                </pic:pic>
              </a:graphicData>
            </a:graphic>
          </wp:inline>
        </w:drawing>
      </w:r>
      <w:r>
        <w:rPr>
          <w:rFonts w:ascii="Arial" w:hAnsi="Arial" w:cs="Arial"/>
          <w:b/>
          <w:color w:val="20211C"/>
          <w:sz w:val="22"/>
          <w:szCs w:val="20"/>
        </w:rPr>
        <w:br/>
      </w:r>
    </w:p>
    <w:p w:rsidR="00C37ACB" w:rsidRDefault="00C37ACB" w:rsidP="00495790">
      <w:pPr>
        <w:pStyle w:val="NormalWeb"/>
        <w:jc w:val="center"/>
        <w:rPr>
          <w:rFonts w:ascii="Arial" w:hAnsi="Arial" w:cs="Arial"/>
          <w:color w:val="20211C"/>
          <w:sz w:val="20"/>
          <w:szCs w:val="20"/>
        </w:rPr>
      </w:pPr>
      <w:r w:rsidRPr="00C37ACB">
        <w:rPr>
          <w:rFonts w:ascii="Arial" w:hAnsi="Arial" w:cs="Arial"/>
          <w:b/>
          <w:color w:val="20211C"/>
          <w:sz w:val="22"/>
          <w:szCs w:val="20"/>
        </w:rPr>
        <w:t>The Sacred Space of Diabetes Education</w:t>
      </w:r>
      <w:r w:rsidRPr="00C37ACB">
        <w:rPr>
          <w:rFonts w:ascii="Arial" w:hAnsi="Arial" w:cs="Arial"/>
          <w:color w:val="20211C"/>
          <w:sz w:val="22"/>
          <w:szCs w:val="20"/>
        </w:rPr>
        <w:t xml:space="preserve"> </w:t>
      </w:r>
      <w:r>
        <w:rPr>
          <w:rFonts w:ascii="Arial" w:hAnsi="Arial" w:cs="Arial"/>
          <w:color w:val="20211C"/>
          <w:sz w:val="20"/>
          <w:szCs w:val="20"/>
        </w:rPr>
        <w:t xml:space="preserve">~ Beverly </w:t>
      </w:r>
      <w:proofErr w:type="spellStart"/>
      <w:r>
        <w:rPr>
          <w:rFonts w:ascii="Arial" w:hAnsi="Arial" w:cs="Arial"/>
          <w:color w:val="20211C"/>
          <w:sz w:val="20"/>
          <w:szCs w:val="20"/>
        </w:rPr>
        <w:t>Thomassian</w:t>
      </w:r>
      <w:proofErr w:type="spellEnd"/>
      <w:r>
        <w:rPr>
          <w:rFonts w:ascii="Arial" w:hAnsi="Arial" w:cs="Arial"/>
          <w:color w:val="20211C"/>
          <w:sz w:val="20"/>
          <w:szCs w:val="20"/>
        </w:rPr>
        <w:t>, RN, MPH, CDE, BC-ADM</w:t>
      </w:r>
    </w:p>
    <w:p w:rsidR="00C37ACB" w:rsidRDefault="00C37ACB" w:rsidP="00C37ACB">
      <w:pPr>
        <w:pStyle w:val="NormalWeb"/>
        <w:rPr>
          <w:rFonts w:ascii="Arial" w:hAnsi="Arial" w:cs="Arial"/>
          <w:color w:val="20211C"/>
          <w:sz w:val="20"/>
          <w:szCs w:val="20"/>
        </w:rPr>
      </w:pPr>
      <w:r>
        <w:rPr>
          <w:rFonts w:ascii="Arial" w:hAnsi="Arial" w:cs="Arial"/>
          <w:color w:val="20211C"/>
          <w:sz w:val="20"/>
          <w:szCs w:val="20"/>
        </w:rPr>
        <w:t>Every Tuesday, for the past 16 years, I have had the privilege of providing diabetes consultation and education in a local community hospital. </w:t>
      </w:r>
    </w:p>
    <w:p w:rsidR="00C37ACB" w:rsidRDefault="00C37ACB" w:rsidP="00C37ACB">
      <w:pPr>
        <w:pStyle w:val="NormalWeb"/>
        <w:rPr>
          <w:rFonts w:ascii="Arial" w:hAnsi="Arial" w:cs="Arial"/>
          <w:color w:val="20211C"/>
          <w:sz w:val="20"/>
          <w:szCs w:val="20"/>
        </w:rPr>
      </w:pPr>
      <w:r>
        <w:rPr>
          <w:rFonts w:ascii="Arial" w:hAnsi="Arial" w:cs="Arial"/>
          <w:color w:val="20211C"/>
          <w:sz w:val="20"/>
          <w:szCs w:val="20"/>
        </w:rPr>
        <w:t>My favorite part of the job is time spent meeting with patients.</w:t>
      </w:r>
      <w:r>
        <w:rPr>
          <w:rFonts w:ascii="Arial" w:hAnsi="Arial" w:cs="Arial"/>
          <w:color w:val="20211C"/>
          <w:sz w:val="20"/>
          <w:szCs w:val="20"/>
        </w:rPr>
        <w:br/>
      </w:r>
      <w:r>
        <w:rPr>
          <w:rStyle w:val="Strong"/>
          <w:rFonts w:ascii="Arial" w:hAnsi="Arial" w:cs="Arial"/>
          <w:color w:val="20211C"/>
          <w:sz w:val="20"/>
          <w:szCs w:val="20"/>
        </w:rPr>
        <w:t xml:space="preserve">I consider this meeting time with each individual a sacred space. </w:t>
      </w:r>
    </w:p>
    <w:p w:rsidR="00C37ACB" w:rsidRDefault="00C37ACB" w:rsidP="00C37ACB">
      <w:pPr>
        <w:pStyle w:val="NormalWeb"/>
        <w:rPr>
          <w:rFonts w:ascii="Arial" w:hAnsi="Arial" w:cs="Arial"/>
          <w:color w:val="20211C"/>
          <w:sz w:val="20"/>
          <w:szCs w:val="20"/>
        </w:rPr>
      </w:pPr>
      <w:r>
        <w:rPr>
          <w:rFonts w:ascii="Arial" w:hAnsi="Arial" w:cs="Arial"/>
          <w:color w:val="20211C"/>
          <w:sz w:val="20"/>
          <w:szCs w:val="20"/>
        </w:rPr>
        <w:t>This is a time of intense connection when people share their diabetes story. I am deeply moved and affected by the pain and sometimes shame they share with me. I am inspired by their resilience and their willingness to face the “diabetes monster” head on.  I am reassured by the love and compassion expressed by their spouses, siblings and other support people.</w:t>
      </w:r>
    </w:p>
    <w:p w:rsidR="00C37ACB" w:rsidRDefault="00C37ACB" w:rsidP="00C37ACB">
      <w:pPr>
        <w:pStyle w:val="NormalWeb"/>
        <w:rPr>
          <w:rFonts w:ascii="Arial" w:hAnsi="Arial" w:cs="Arial"/>
          <w:color w:val="20211C"/>
          <w:sz w:val="20"/>
          <w:szCs w:val="20"/>
        </w:rPr>
      </w:pPr>
      <w:r>
        <w:rPr>
          <w:rFonts w:ascii="Arial" w:hAnsi="Arial" w:cs="Arial"/>
          <w:color w:val="20211C"/>
          <w:sz w:val="20"/>
          <w:szCs w:val="20"/>
        </w:rPr>
        <w:t>With each person, I do my best to leave judgment at the door and listen full heartedly. I am mindful and present as I sit across and hear the life story of each individual and how they are uniquely living and coping with their diabetes.</w:t>
      </w:r>
    </w:p>
    <w:p w:rsidR="00C37ACB" w:rsidRDefault="00C37ACB" w:rsidP="00C37ACB">
      <w:pPr>
        <w:pStyle w:val="NormalWeb"/>
        <w:rPr>
          <w:rFonts w:ascii="Arial" w:hAnsi="Arial" w:cs="Arial"/>
          <w:color w:val="20211C"/>
          <w:sz w:val="20"/>
          <w:szCs w:val="20"/>
        </w:rPr>
      </w:pPr>
      <w:r>
        <w:rPr>
          <w:rFonts w:ascii="Arial" w:hAnsi="Arial" w:cs="Arial"/>
          <w:color w:val="20211C"/>
          <w:sz w:val="20"/>
          <w:szCs w:val="20"/>
        </w:rPr>
        <w:t>I am a better educator because of what my patients with diabetes teach me.</w:t>
      </w:r>
    </w:p>
    <w:p w:rsidR="00C37ACB" w:rsidRDefault="00C37ACB" w:rsidP="00C37ACB">
      <w:pPr>
        <w:pStyle w:val="NormalWeb"/>
        <w:rPr>
          <w:rFonts w:ascii="Arial" w:hAnsi="Arial" w:cs="Arial"/>
          <w:color w:val="20211C"/>
          <w:sz w:val="20"/>
          <w:szCs w:val="20"/>
        </w:rPr>
      </w:pPr>
      <w:r>
        <w:rPr>
          <w:rFonts w:ascii="Arial" w:hAnsi="Arial" w:cs="Arial"/>
          <w:color w:val="20211C"/>
          <w:sz w:val="20"/>
          <w:szCs w:val="20"/>
        </w:rPr>
        <w:t>In this newsletter, we explore the teachings of poets, spiritual leaders and other wise people, to inform and guide us in the spiritual aspects of diabetes education.</w:t>
      </w:r>
      <w:r>
        <w:rPr>
          <w:rFonts w:ascii="Arial" w:hAnsi="Arial" w:cs="Arial"/>
          <w:color w:val="20211C"/>
          <w:sz w:val="20"/>
          <w:szCs w:val="20"/>
        </w:rPr>
        <w:br/>
      </w:r>
      <w:r>
        <w:rPr>
          <w:rFonts w:ascii="Arial" w:hAnsi="Arial" w:cs="Arial"/>
          <w:color w:val="20211C"/>
          <w:sz w:val="20"/>
          <w:szCs w:val="20"/>
        </w:rPr>
        <w:br/>
        <w:t>The closing of the year provides us an opportunity to reflect on all the gifts our patients give us and how they enrich our lives. I feel fortunate to call myself a diabetes educator.</w:t>
      </w:r>
      <w:r>
        <w:rPr>
          <w:rFonts w:ascii="Arial" w:hAnsi="Arial" w:cs="Arial"/>
          <w:color w:val="20211C"/>
          <w:sz w:val="20"/>
          <w:szCs w:val="20"/>
        </w:rPr>
        <w:br/>
      </w:r>
      <w:r>
        <w:rPr>
          <w:rFonts w:ascii="Arial" w:hAnsi="Arial" w:cs="Arial"/>
          <w:color w:val="20211C"/>
          <w:sz w:val="20"/>
          <w:szCs w:val="20"/>
        </w:rPr>
        <w:br/>
        <w:t>Have a wonderful season everyone and may you encounter and hold tight those little moments of joy throughout your day.</w:t>
      </w:r>
    </w:p>
    <w:p w:rsidR="00F000B5" w:rsidRDefault="00C37ACB" w:rsidP="00C37ACB">
      <w:pPr>
        <w:rPr>
          <w:rFonts w:ascii="Arial" w:hAnsi="Arial" w:cs="Arial"/>
          <w:color w:val="20211C"/>
          <w:sz w:val="20"/>
          <w:szCs w:val="20"/>
        </w:rPr>
      </w:pPr>
      <w:r>
        <w:rPr>
          <w:rFonts w:ascii="Arial" w:hAnsi="Arial" w:cs="Arial"/>
          <w:color w:val="20211C"/>
          <w:sz w:val="20"/>
          <w:szCs w:val="20"/>
        </w:rPr>
        <w:t>Sincerely, Beverly</w:t>
      </w:r>
    </w:p>
    <w:p w:rsidR="00C37ACB" w:rsidRDefault="00C37ACB" w:rsidP="00C37ACB">
      <w:pPr>
        <w:rPr>
          <w:rFonts w:ascii="Arial" w:hAnsi="Arial" w:cs="Arial"/>
          <w:color w:val="20211C"/>
          <w:sz w:val="20"/>
          <w:szCs w:val="20"/>
        </w:rPr>
      </w:pPr>
    </w:p>
    <w:tbl>
      <w:tblPr>
        <w:tblW w:w="5700" w:type="dxa"/>
        <w:tblCellSpacing w:w="0" w:type="dxa"/>
        <w:tblCellMar>
          <w:left w:w="0" w:type="dxa"/>
          <w:right w:w="0" w:type="dxa"/>
        </w:tblCellMar>
        <w:tblLook w:val="04A0" w:firstRow="1" w:lastRow="0" w:firstColumn="1" w:lastColumn="0" w:noHBand="0" w:noVBand="1"/>
      </w:tblPr>
      <w:tblGrid>
        <w:gridCol w:w="5700"/>
      </w:tblGrid>
      <w:tr w:rsidR="00C37ACB" w:rsidTr="00C37ACB">
        <w:trPr>
          <w:tblCellSpacing w:w="0" w:type="dxa"/>
        </w:trPr>
        <w:tc>
          <w:tcPr>
            <w:tcW w:w="5700" w:type="dxa"/>
            <w:tcMar>
              <w:top w:w="150" w:type="dxa"/>
              <w:left w:w="150" w:type="dxa"/>
              <w:bottom w:w="150" w:type="dxa"/>
              <w:right w:w="150" w:type="dxa"/>
            </w:tcMar>
            <w:hideMark/>
          </w:tcPr>
          <w:p w:rsidR="00C37ACB" w:rsidRDefault="00C37ACB">
            <w:pPr>
              <w:pStyle w:val="NormalWeb"/>
              <w:rPr>
                <w:rFonts w:ascii="Arial" w:hAnsi="Arial" w:cs="Arial"/>
                <w:color w:val="20211C"/>
                <w:sz w:val="20"/>
                <w:szCs w:val="20"/>
              </w:rPr>
            </w:pPr>
            <w:r>
              <w:rPr>
                <w:rStyle w:val="Strong"/>
                <w:rFonts w:ascii="Arial" w:hAnsi="Arial" w:cs="Arial"/>
                <w:color w:val="20211C"/>
                <w:sz w:val="30"/>
                <w:szCs w:val="30"/>
              </w:rPr>
              <w:t>Diabetes Education –</w:t>
            </w:r>
            <w:r w:rsidR="00495790">
              <w:rPr>
                <w:rFonts w:ascii="Arial" w:hAnsi="Arial" w:cs="Arial"/>
                <w:b/>
                <w:bCs/>
                <w:color w:val="20211C"/>
                <w:sz w:val="30"/>
                <w:szCs w:val="30"/>
              </w:rPr>
              <w:t xml:space="preserve"> </w:t>
            </w:r>
            <w:r>
              <w:rPr>
                <w:rStyle w:val="Strong"/>
                <w:rFonts w:ascii="Arial" w:hAnsi="Arial" w:cs="Arial"/>
                <w:color w:val="20211C"/>
                <w:sz w:val="30"/>
                <w:szCs w:val="30"/>
              </w:rPr>
              <w:t>The Compassion Connection</w:t>
            </w:r>
          </w:p>
          <w:p w:rsidR="00C37ACB" w:rsidRDefault="00C37ACB">
            <w:pPr>
              <w:pStyle w:val="NormalWeb"/>
              <w:jc w:val="right"/>
              <w:rPr>
                <w:rFonts w:ascii="Arial" w:hAnsi="Arial" w:cs="Arial"/>
                <w:color w:val="20211C"/>
                <w:sz w:val="20"/>
                <w:szCs w:val="20"/>
              </w:rPr>
            </w:pPr>
            <w:r>
              <w:rPr>
                <w:rStyle w:val="Emphasis"/>
                <w:rFonts w:ascii="Arial" w:hAnsi="Arial" w:cs="Arial"/>
                <w:b/>
                <w:bCs/>
                <w:color w:val="20211C"/>
                <w:sz w:val="26"/>
                <w:szCs w:val="26"/>
              </w:rPr>
              <w:t>“The highest form of wisdom is kindness.”</w:t>
            </w:r>
            <w:r>
              <w:rPr>
                <w:rStyle w:val="Emphasis"/>
                <w:rFonts w:ascii="Arial" w:hAnsi="Arial" w:cs="Arial"/>
                <w:b/>
                <w:bCs/>
                <w:color w:val="20211C"/>
              </w:rPr>
              <w:t xml:space="preserve"> </w:t>
            </w:r>
            <w:r w:rsidR="00495790">
              <w:rPr>
                <w:rStyle w:val="Emphasis"/>
                <w:rFonts w:ascii="Arial" w:hAnsi="Arial" w:cs="Arial"/>
                <w:b/>
                <w:bCs/>
                <w:color w:val="20211C"/>
              </w:rPr>
              <w:t xml:space="preserve">~ </w:t>
            </w:r>
            <w:bookmarkStart w:id="0" w:name="_GoBack"/>
            <w:bookmarkEnd w:id="0"/>
            <w:r>
              <w:rPr>
                <w:rStyle w:val="Emphasis"/>
                <w:rFonts w:ascii="Arial" w:hAnsi="Arial" w:cs="Arial"/>
                <w:b/>
                <w:bCs/>
                <w:color w:val="20211C"/>
                <w:sz w:val="23"/>
                <w:szCs w:val="23"/>
              </w:rPr>
              <w:t>The Talmud</w:t>
            </w:r>
          </w:p>
          <w:p w:rsidR="00C37ACB" w:rsidRDefault="00C37ACB">
            <w:pPr>
              <w:pStyle w:val="NormalWeb"/>
              <w:rPr>
                <w:rFonts w:ascii="Arial" w:hAnsi="Arial" w:cs="Arial"/>
                <w:color w:val="20211C"/>
                <w:sz w:val="20"/>
                <w:szCs w:val="20"/>
              </w:rPr>
            </w:pP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238375" cy="1609725"/>
                  <wp:effectExtent l="0" t="0" r="9525" b="9525"/>
                  <wp:wrapSquare wrapText="bothSides"/>
                  <wp:docPr id="8" name="Picture 8" descr="https://staticapp.icpsc.com/icp/loadimage.php/mogile/559239/cf7565b6a78ee3422955c69afa716fa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app.icpsc.com/icp/loadimage.php/mogile/559239/cf7565b6a78ee3422955c69afa716fae/image/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238375" cy="16097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20211C"/>
                <w:sz w:val="20"/>
                <w:szCs w:val="20"/>
              </w:rPr>
              <w:t>How many times has a person arrived in my office disheartened and beating themselves up for their weight, their blood sugars, what they eat and what they don’t eat? </w:t>
            </w:r>
            <w:r>
              <w:rPr>
                <w:rFonts w:ascii="Arial" w:hAnsi="Arial" w:cs="Arial"/>
                <w:color w:val="20211C"/>
                <w:sz w:val="20"/>
                <w:szCs w:val="20"/>
              </w:rPr>
              <w:br/>
            </w:r>
            <w:r>
              <w:rPr>
                <w:rFonts w:ascii="Arial" w:hAnsi="Arial" w:cs="Arial"/>
                <w:color w:val="20211C"/>
                <w:sz w:val="20"/>
                <w:szCs w:val="20"/>
              </w:rPr>
              <w:br/>
              <w:t xml:space="preserve">This moment of discouragement and despair provides us the opportunity to help them recognize how hard they are being on themselves. We can remind them that having diabetes is not their fault and no one can do it perfectly. By modeling kindness and understanding, we </w:t>
            </w:r>
            <w:r>
              <w:rPr>
                <w:rFonts w:ascii="Arial" w:hAnsi="Arial" w:cs="Arial"/>
                <w:color w:val="20211C"/>
                <w:sz w:val="20"/>
                <w:szCs w:val="20"/>
              </w:rPr>
              <w:lastRenderedPageBreak/>
              <w:t>can encourage them to be a kinder self-coach from this day forward.</w:t>
            </w:r>
          </w:p>
          <w:p w:rsidR="00C37ACB" w:rsidRDefault="00C37ACB">
            <w:pPr>
              <w:pStyle w:val="NormalWeb"/>
              <w:rPr>
                <w:rFonts w:ascii="Arial" w:hAnsi="Arial" w:cs="Arial"/>
                <w:color w:val="20211C"/>
                <w:sz w:val="20"/>
                <w:szCs w:val="20"/>
              </w:rPr>
            </w:pPr>
            <w:r>
              <w:rPr>
                <w:rFonts w:ascii="Arial" w:hAnsi="Arial" w:cs="Arial"/>
                <w:color w:val="20211C"/>
                <w:sz w:val="20"/>
                <w:szCs w:val="20"/>
              </w:rPr>
              <w:t xml:space="preserve">On the topic of self-coaching, </w:t>
            </w:r>
            <w:hyperlink r:id="rId7" w:history="1">
              <w:r>
                <w:rPr>
                  <w:rStyle w:val="Strong"/>
                  <w:rFonts w:ascii="Arial" w:hAnsi="Arial" w:cs="Arial"/>
                  <w:color w:val="6B3591"/>
                  <w:sz w:val="20"/>
                  <w:szCs w:val="20"/>
                </w:rPr>
                <w:t xml:space="preserve">according to Psychologist Ethan </w:t>
              </w:r>
              <w:proofErr w:type="spellStart"/>
              <w:r>
                <w:rPr>
                  <w:rStyle w:val="Strong"/>
                  <w:rFonts w:ascii="Arial" w:hAnsi="Arial" w:cs="Arial"/>
                  <w:color w:val="6B3591"/>
                  <w:sz w:val="20"/>
                  <w:szCs w:val="20"/>
                </w:rPr>
                <w:t>Kross</w:t>
              </w:r>
              <w:proofErr w:type="spellEnd"/>
              <w:r>
                <w:rPr>
                  <w:rStyle w:val="Hyperlink"/>
                  <w:rFonts w:ascii="Arial" w:hAnsi="Arial" w:cs="Arial"/>
                  <w:sz w:val="20"/>
                  <w:szCs w:val="20"/>
                </w:rPr>
                <w:t>,</w:t>
              </w:r>
            </w:hyperlink>
            <w:r>
              <w:rPr>
                <w:rFonts w:ascii="Arial" w:hAnsi="Arial" w:cs="Arial"/>
                <w:color w:val="20211C"/>
                <w:sz w:val="20"/>
                <w:szCs w:val="20"/>
              </w:rPr>
              <w:t xml:space="preserve"> "by making a subtle linguistic shift — shifting from 'I' to your own name — can have really powerful self-regulatory effects."  In other words, when engaging in self talk, instead of saying, “I can't believe I ate that huge bowl of ice cream”, try using your own first name.  For example, “Beverly, you ate more ice cream than you intended. Maybe next time you can use a smaller bowl”. </w:t>
            </w:r>
          </w:p>
          <w:p w:rsidR="00C37ACB" w:rsidRDefault="00C37ACB">
            <w:pPr>
              <w:pStyle w:val="NormalWeb"/>
              <w:rPr>
                <w:rFonts w:ascii="Arial" w:hAnsi="Arial" w:cs="Arial"/>
                <w:color w:val="20211C"/>
                <w:sz w:val="20"/>
                <w:szCs w:val="20"/>
              </w:rPr>
            </w:pPr>
            <w:r>
              <w:rPr>
                <w:rFonts w:ascii="Arial" w:hAnsi="Arial" w:cs="Arial"/>
                <w:color w:val="20211C"/>
                <w:sz w:val="20"/>
                <w:szCs w:val="20"/>
              </w:rPr>
              <w:t>Research shows that addressing ourselves by our first name</w:t>
            </w:r>
            <w:proofErr w:type="gramStart"/>
            <w:r>
              <w:rPr>
                <w:rFonts w:ascii="Arial" w:hAnsi="Arial" w:cs="Arial"/>
                <w:color w:val="20211C"/>
                <w:sz w:val="20"/>
                <w:szCs w:val="20"/>
              </w:rPr>
              <w:t>  allows</w:t>
            </w:r>
            <w:proofErr w:type="gramEnd"/>
            <w:r>
              <w:rPr>
                <w:rFonts w:ascii="Arial" w:hAnsi="Arial" w:cs="Arial"/>
                <w:color w:val="20211C"/>
                <w:sz w:val="20"/>
                <w:szCs w:val="20"/>
              </w:rPr>
              <w:t xml:space="preserve"> a little more distance and objectivity, and as a result, people tend to provide kinder self-coaching. Try it with yourself and share this gem with your patients. It really works!</w:t>
            </w:r>
            <w:hyperlink r:id="rId8" w:history="1">
              <w:r>
                <w:rPr>
                  <w:rStyle w:val="Strong"/>
                  <w:rFonts w:ascii="Arial" w:hAnsi="Arial" w:cs="Arial"/>
                  <w:color w:val="7030A0"/>
                  <w:sz w:val="20"/>
                  <w:szCs w:val="20"/>
                </w:rPr>
                <w:t xml:space="preserve"> See this NPR story for more details</w:t>
              </w:r>
            </w:hyperlink>
            <w:r>
              <w:rPr>
                <w:rFonts w:ascii="Arial" w:hAnsi="Arial" w:cs="Arial"/>
                <w:color w:val="7030A0"/>
                <w:sz w:val="20"/>
                <w:szCs w:val="20"/>
              </w:rPr>
              <w:t>.</w:t>
            </w:r>
          </w:p>
          <w:p w:rsidR="00C37ACB" w:rsidRDefault="00C37ACB">
            <w:pPr>
              <w:pStyle w:val="NormalWeb"/>
              <w:jc w:val="right"/>
              <w:rPr>
                <w:rFonts w:ascii="Arial" w:hAnsi="Arial" w:cs="Arial"/>
                <w:color w:val="20211C"/>
                <w:sz w:val="20"/>
                <w:szCs w:val="20"/>
              </w:rPr>
            </w:pPr>
            <w:r>
              <w:rPr>
                <w:rStyle w:val="Emphasis"/>
                <w:rFonts w:ascii="Arial" w:hAnsi="Arial" w:cs="Arial"/>
                <w:color w:val="20211C"/>
                <w:sz w:val="20"/>
                <w:szCs w:val="20"/>
              </w:rPr>
              <w:t>So, as those who have been chosen of God, holy and beloved</w:t>
            </w:r>
            <w:r>
              <w:rPr>
                <w:rStyle w:val="Strong"/>
                <w:rFonts w:ascii="Arial" w:hAnsi="Arial" w:cs="Arial"/>
                <w:i/>
                <w:iCs/>
                <w:color w:val="20211C"/>
                <w:sz w:val="20"/>
                <w:szCs w:val="20"/>
              </w:rPr>
              <w:t>, put on a heart of compassion, kindness, humility, gentleness and patience;</w:t>
            </w:r>
            <w:r>
              <w:rPr>
                <w:rFonts w:ascii="Arial" w:hAnsi="Arial" w:cs="Arial"/>
                <w:i/>
                <w:iCs/>
                <w:color w:val="20211C"/>
                <w:sz w:val="20"/>
                <w:szCs w:val="20"/>
              </w:rPr>
              <w:br/>
            </w:r>
            <w:r>
              <w:rPr>
                <w:rStyle w:val="Emphasis"/>
                <w:rFonts w:ascii="Arial" w:hAnsi="Arial" w:cs="Arial"/>
                <w:color w:val="20211C"/>
                <w:sz w:val="20"/>
                <w:szCs w:val="20"/>
              </w:rPr>
              <w:t>-Colossians 3:12</w:t>
            </w:r>
          </w:p>
          <w:p w:rsidR="00C37ACB" w:rsidRDefault="00C37ACB">
            <w:pPr>
              <w:jc w:val="center"/>
              <w:rPr>
                <w:rFonts w:ascii="Arial" w:eastAsia="Times New Roman" w:hAnsi="Arial" w:cs="Arial"/>
                <w:color w:val="20211C"/>
                <w:sz w:val="20"/>
                <w:szCs w:val="20"/>
              </w:rPr>
            </w:pPr>
            <w:r>
              <w:rPr>
                <w:rFonts w:ascii="Arial" w:eastAsia="Times New Roman" w:hAnsi="Arial" w:cs="Arial"/>
                <w:color w:val="20211C"/>
                <w:sz w:val="20"/>
                <w:szCs w:val="20"/>
              </w:rPr>
              <w:pict>
                <v:rect id="_x0000_i1025" style="width:468pt;height:1.5pt" o:hralign="center" o:hrstd="t" o:hr="t" fillcolor="#a0a0a0" stroked="f"/>
              </w:pict>
            </w:r>
          </w:p>
          <w:p w:rsidR="00C37ACB" w:rsidRDefault="00C37ACB">
            <w:pPr>
              <w:pStyle w:val="NormalWeb"/>
              <w:jc w:val="right"/>
              <w:rPr>
                <w:rFonts w:ascii="Arial" w:hAnsi="Arial" w:cs="Arial"/>
                <w:color w:val="20211C"/>
                <w:sz w:val="20"/>
                <w:szCs w:val="20"/>
              </w:rPr>
            </w:pPr>
            <w:r>
              <w:rPr>
                <w:rFonts w:ascii="Arial" w:hAnsi="Arial" w:cs="Arial"/>
                <w:noProof/>
                <w:color w:val="20211C"/>
                <w:sz w:val="20"/>
                <w:szCs w:val="20"/>
              </w:rPr>
              <w:drawing>
                <wp:inline distT="0" distB="0" distL="0" distR="0">
                  <wp:extent cx="3419475" cy="2705100"/>
                  <wp:effectExtent l="0" t="0" r="9525" b="0"/>
                  <wp:docPr id="4" name="Picture 4" descr="https://staticapp.icpsc.com/icp/loadimage.php/mogile/559239/04cf9363bc5620c71fd615a34ec0a0a9/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app.icpsc.com/icp/loadimage.php/mogile/559239/04cf9363bc5620c71fd615a34ec0a0a9/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9475" cy="2705100"/>
                          </a:xfrm>
                          <a:prstGeom prst="rect">
                            <a:avLst/>
                          </a:prstGeom>
                          <a:noFill/>
                          <a:ln>
                            <a:noFill/>
                          </a:ln>
                        </pic:spPr>
                      </pic:pic>
                    </a:graphicData>
                  </a:graphic>
                </wp:inline>
              </w:drawing>
            </w:r>
            <w:r>
              <w:rPr>
                <w:rFonts w:ascii="Arial" w:hAnsi="Arial" w:cs="Arial"/>
                <w:color w:val="20211C"/>
                <w:sz w:val="20"/>
                <w:szCs w:val="20"/>
              </w:rPr>
              <w:br/>
            </w:r>
            <w:r>
              <w:rPr>
                <w:rFonts w:ascii="Arial" w:hAnsi="Arial" w:cs="Arial"/>
                <w:color w:val="20211C"/>
                <w:sz w:val="23"/>
                <w:szCs w:val="23"/>
              </w:rPr>
              <w:t xml:space="preserve">- </w:t>
            </w:r>
            <w:r>
              <w:rPr>
                <w:rStyle w:val="Strong"/>
                <w:rFonts w:ascii="Arial" w:hAnsi="Arial" w:cs="Arial"/>
                <w:color w:val="20211C"/>
                <w:sz w:val="23"/>
                <w:szCs w:val="23"/>
              </w:rPr>
              <w:t>Rumi, 13th Century Mystic Poet.</w:t>
            </w:r>
          </w:p>
          <w:p w:rsidR="00C37ACB" w:rsidRDefault="00C37ACB">
            <w:pPr>
              <w:pStyle w:val="NormalWeb"/>
              <w:rPr>
                <w:rFonts w:ascii="Arial" w:hAnsi="Arial" w:cs="Arial"/>
                <w:color w:val="20211C"/>
                <w:sz w:val="20"/>
                <w:szCs w:val="20"/>
              </w:rPr>
            </w:pPr>
            <w:r>
              <w:rPr>
                <w:rFonts w:ascii="Arial" w:hAnsi="Arial" w:cs="Arial"/>
                <w:color w:val="20211C"/>
                <w:sz w:val="20"/>
                <w:szCs w:val="20"/>
              </w:rPr>
              <w:t xml:space="preserve">People with diabetes often feel judged by others, including providers, family, </w:t>
            </w:r>
            <w:proofErr w:type="gramStart"/>
            <w:r>
              <w:rPr>
                <w:rFonts w:ascii="Arial" w:hAnsi="Arial" w:cs="Arial"/>
                <w:color w:val="20211C"/>
                <w:sz w:val="20"/>
                <w:szCs w:val="20"/>
              </w:rPr>
              <w:t>friends</w:t>
            </w:r>
            <w:proofErr w:type="gramEnd"/>
            <w:r>
              <w:rPr>
                <w:rFonts w:ascii="Arial" w:hAnsi="Arial" w:cs="Arial"/>
                <w:color w:val="20211C"/>
                <w:sz w:val="20"/>
                <w:szCs w:val="20"/>
              </w:rPr>
              <w:t xml:space="preserve"> and even sometimes by diabetes educators. </w:t>
            </w:r>
            <w:r>
              <w:rPr>
                <w:rFonts w:ascii="Arial" w:hAnsi="Arial" w:cs="Arial"/>
                <w:color w:val="20211C"/>
                <w:sz w:val="20"/>
                <w:szCs w:val="20"/>
              </w:rPr>
              <w:br/>
            </w:r>
            <w:r>
              <w:rPr>
                <w:rFonts w:ascii="Arial" w:hAnsi="Arial" w:cs="Arial"/>
                <w:color w:val="20211C"/>
                <w:sz w:val="20"/>
                <w:szCs w:val="20"/>
              </w:rPr>
              <w:br/>
              <w:t>When we provide the gift of “non-judgment” we can help open unexpected doors of insight and understanding.  In my experience, patients are already hard enough on themselves. </w:t>
            </w:r>
          </w:p>
          <w:p w:rsidR="00C37ACB" w:rsidRDefault="00C37ACB">
            <w:pPr>
              <w:pStyle w:val="NormalWeb"/>
              <w:rPr>
                <w:rFonts w:ascii="Arial" w:hAnsi="Arial" w:cs="Arial"/>
                <w:color w:val="20211C"/>
                <w:sz w:val="20"/>
                <w:szCs w:val="20"/>
              </w:rPr>
            </w:pPr>
            <w:r>
              <w:rPr>
                <w:rFonts w:ascii="Arial" w:hAnsi="Arial" w:cs="Arial"/>
                <w:color w:val="20211C"/>
                <w:sz w:val="20"/>
                <w:szCs w:val="20"/>
              </w:rPr>
              <w:t>Meeting them in the field of understanding and compassion can provide them with the courage and belief that they can start rewriting their journey.</w:t>
            </w:r>
          </w:p>
          <w:p w:rsidR="00C37ACB" w:rsidRDefault="00C37ACB">
            <w:pPr>
              <w:jc w:val="center"/>
              <w:rPr>
                <w:rFonts w:ascii="Arial" w:eastAsia="Times New Roman" w:hAnsi="Arial" w:cs="Arial"/>
                <w:color w:val="20211C"/>
                <w:sz w:val="20"/>
                <w:szCs w:val="20"/>
              </w:rPr>
            </w:pPr>
            <w:r>
              <w:rPr>
                <w:rFonts w:ascii="Arial" w:eastAsia="Times New Roman" w:hAnsi="Arial" w:cs="Arial"/>
                <w:color w:val="20211C"/>
                <w:sz w:val="20"/>
                <w:szCs w:val="20"/>
              </w:rPr>
              <w:lastRenderedPageBreak/>
              <w:pict>
                <v:rect id="_x0000_i1026" style="width:468pt;height:1.5pt" o:hralign="center" o:hrstd="t" o:hr="t" fillcolor="#a0a0a0" stroked="f"/>
              </w:pict>
            </w:r>
          </w:p>
          <w:p w:rsidR="00C37ACB" w:rsidRDefault="00C37ACB">
            <w:pPr>
              <w:pStyle w:val="NormalWeb"/>
              <w:rPr>
                <w:rFonts w:ascii="Arial" w:hAnsi="Arial" w:cs="Arial"/>
                <w:color w:val="20211C"/>
                <w:sz w:val="20"/>
                <w:szCs w:val="20"/>
              </w:rPr>
            </w:pPr>
            <w:r>
              <w:rPr>
                <w:rFonts w:ascii="Arial" w:hAnsi="Arial" w:cs="Arial"/>
                <w:noProof/>
                <w:color w:val="20211C"/>
                <w:sz w:val="20"/>
                <w:szCs w:val="20"/>
              </w:rPr>
              <w:drawing>
                <wp:inline distT="0" distB="0" distL="0" distR="0">
                  <wp:extent cx="3381375" cy="1885950"/>
                  <wp:effectExtent l="0" t="0" r="9525" b="0"/>
                  <wp:docPr id="3" name="Picture 3" descr="https://staticapp.icpsc.com/icp/loadimage.php/mogile/559239/96212d94712d29d28dde4cd81dbab73a/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app.icpsc.com/icp/loadimage.php/mogile/559239/96212d94712d29d28dde4cd81dbab73a/image/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1375" cy="1885950"/>
                          </a:xfrm>
                          <a:prstGeom prst="rect">
                            <a:avLst/>
                          </a:prstGeom>
                          <a:noFill/>
                          <a:ln>
                            <a:noFill/>
                          </a:ln>
                        </pic:spPr>
                      </pic:pic>
                    </a:graphicData>
                  </a:graphic>
                </wp:inline>
              </w:drawing>
            </w:r>
          </w:p>
          <w:p w:rsidR="00C37ACB" w:rsidRDefault="00C37ACB">
            <w:pPr>
              <w:pStyle w:val="NormalWeb"/>
              <w:jc w:val="right"/>
              <w:rPr>
                <w:rFonts w:ascii="Arial" w:hAnsi="Arial" w:cs="Arial"/>
                <w:color w:val="20211C"/>
                <w:sz w:val="20"/>
                <w:szCs w:val="20"/>
              </w:rPr>
            </w:pPr>
            <w:r>
              <w:rPr>
                <w:rStyle w:val="Emphasis"/>
                <w:rFonts w:ascii="Arial" w:hAnsi="Arial" w:cs="Arial"/>
                <w:b/>
                <w:bCs/>
                <w:color w:val="20211C"/>
              </w:rPr>
              <w:t>“No one saves us but our self. </w:t>
            </w:r>
            <w:r>
              <w:rPr>
                <w:rFonts w:ascii="Arial" w:hAnsi="Arial" w:cs="Arial"/>
                <w:b/>
                <w:bCs/>
                <w:i/>
                <w:iCs/>
                <w:color w:val="20211C"/>
              </w:rPr>
              <w:br/>
            </w:r>
            <w:r>
              <w:rPr>
                <w:rStyle w:val="Emphasis"/>
                <w:rFonts w:ascii="Arial" w:hAnsi="Arial" w:cs="Arial"/>
                <w:b/>
                <w:bCs/>
                <w:color w:val="20211C"/>
              </w:rPr>
              <w:t>No one can and no one may.</w:t>
            </w:r>
            <w:r>
              <w:rPr>
                <w:rFonts w:ascii="Arial" w:hAnsi="Arial" w:cs="Arial"/>
                <w:b/>
                <w:bCs/>
                <w:i/>
                <w:iCs/>
                <w:color w:val="20211C"/>
              </w:rPr>
              <w:br/>
            </w:r>
            <w:r>
              <w:rPr>
                <w:rStyle w:val="Emphasis"/>
                <w:rFonts w:ascii="Arial" w:hAnsi="Arial" w:cs="Arial"/>
                <w:b/>
                <w:bCs/>
                <w:color w:val="20211C"/>
              </w:rPr>
              <w:t>We ourselves must walk the path”</w:t>
            </w:r>
            <w:r>
              <w:rPr>
                <w:rFonts w:ascii="Arial" w:hAnsi="Arial" w:cs="Arial"/>
                <w:b/>
                <w:bCs/>
                <w:color w:val="20211C"/>
              </w:rPr>
              <w:br/>
            </w:r>
            <w:r>
              <w:rPr>
                <w:rStyle w:val="Strong"/>
                <w:rFonts w:ascii="Arial" w:hAnsi="Arial" w:cs="Arial"/>
                <w:color w:val="20211C"/>
                <w:sz w:val="21"/>
                <w:szCs w:val="21"/>
              </w:rPr>
              <w:t>– Buddha</w:t>
            </w:r>
          </w:p>
          <w:p w:rsidR="00C37ACB" w:rsidRDefault="00C37ACB">
            <w:pPr>
              <w:pStyle w:val="NormalWeb"/>
              <w:rPr>
                <w:rFonts w:ascii="Arial" w:hAnsi="Arial" w:cs="Arial"/>
                <w:color w:val="20211C"/>
                <w:sz w:val="20"/>
                <w:szCs w:val="20"/>
              </w:rPr>
            </w:pPr>
            <w:r>
              <w:rPr>
                <w:rFonts w:ascii="Arial" w:hAnsi="Arial" w:cs="Arial"/>
                <w:color w:val="20211C"/>
                <w:sz w:val="20"/>
                <w:szCs w:val="20"/>
              </w:rPr>
              <w:t>Diabetes is a self-managed condition. As educators we act as coaches, cheerleaders, supportive problem solvers, advocates and listeners.  But, when the 'rubber hits the road', it is the person living with diabetes every day that makes the hundreds of little decision which move them toward or away from health.</w:t>
            </w:r>
          </w:p>
          <w:p w:rsidR="00C37ACB" w:rsidRDefault="00C37ACB">
            <w:pPr>
              <w:pStyle w:val="NormalWeb"/>
              <w:rPr>
                <w:rFonts w:ascii="Arial" w:hAnsi="Arial" w:cs="Arial"/>
                <w:color w:val="20211C"/>
                <w:sz w:val="20"/>
                <w:szCs w:val="20"/>
              </w:rPr>
            </w:pPr>
            <w:r>
              <w:rPr>
                <w:rFonts w:ascii="Arial" w:hAnsi="Arial" w:cs="Arial"/>
                <w:color w:val="20211C"/>
                <w:sz w:val="20"/>
                <w:szCs w:val="20"/>
              </w:rPr>
              <w:t xml:space="preserve">Our job is to help discover the spark that motivates people to move </w:t>
            </w:r>
            <w:r>
              <w:rPr>
                <w:rStyle w:val="Emphasis"/>
                <w:rFonts w:ascii="Arial" w:hAnsi="Arial" w:cs="Arial"/>
                <w:b/>
                <w:bCs/>
                <w:color w:val="20211C"/>
                <w:sz w:val="20"/>
                <w:szCs w:val="20"/>
              </w:rPr>
              <w:t xml:space="preserve">toward </w:t>
            </w:r>
            <w:r>
              <w:rPr>
                <w:rFonts w:ascii="Arial" w:hAnsi="Arial" w:cs="Arial"/>
                <w:color w:val="20211C"/>
                <w:sz w:val="20"/>
                <w:szCs w:val="20"/>
              </w:rPr>
              <w:t xml:space="preserve">health through our sincere curiosity and thoughtful questions. What is </w:t>
            </w:r>
            <w:r>
              <w:rPr>
                <w:rStyle w:val="Emphasis"/>
                <w:rFonts w:ascii="Arial" w:hAnsi="Arial" w:cs="Arial"/>
                <w:color w:val="20211C"/>
                <w:sz w:val="20"/>
                <w:szCs w:val="20"/>
              </w:rPr>
              <w:t>their</w:t>
            </w:r>
            <w:r>
              <w:rPr>
                <w:rFonts w:ascii="Arial" w:hAnsi="Arial" w:cs="Arial"/>
                <w:color w:val="20211C"/>
                <w:sz w:val="20"/>
                <w:szCs w:val="20"/>
              </w:rPr>
              <w:t xml:space="preserve"> motivating spark? Is it to make healthier life choices so they can be actively involved with their grandchildren, wanting to maintain independence, or making it to their nieces' wedding?</w:t>
            </w:r>
          </w:p>
          <w:p w:rsidR="00C37ACB" w:rsidRDefault="00C37ACB">
            <w:pPr>
              <w:pStyle w:val="NormalWeb"/>
              <w:rPr>
                <w:rFonts w:ascii="Arial" w:hAnsi="Arial" w:cs="Arial"/>
                <w:color w:val="20211C"/>
                <w:sz w:val="20"/>
                <w:szCs w:val="20"/>
              </w:rPr>
            </w:pPr>
            <w:r>
              <w:rPr>
                <w:rStyle w:val="Emphasis"/>
                <w:rFonts w:ascii="Arial" w:hAnsi="Arial" w:cs="Arial"/>
                <w:b/>
                <w:bCs/>
                <w:color w:val="20211C"/>
                <w:sz w:val="20"/>
                <w:szCs w:val="20"/>
              </w:rPr>
              <w:t>Once the spark is discovered, only one person can ignite it.  We stand close-by holding the match.</w:t>
            </w:r>
          </w:p>
          <w:p w:rsidR="00C37ACB" w:rsidRDefault="00C37ACB">
            <w:pPr>
              <w:jc w:val="center"/>
              <w:rPr>
                <w:rFonts w:ascii="Arial" w:eastAsia="Times New Roman" w:hAnsi="Arial" w:cs="Arial"/>
                <w:color w:val="20211C"/>
                <w:sz w:val="20"/>
                <w:szCs w:val="20"/>
              </w:rPr>
            </w:pPr>
            <w:r>
              <w:rPr>
                <w:rFonts w:ascii="Arial" w:eastAsia="Times New Roman" w:hAnsi="Arial" w:cs="Arial"/>
                <w:color w:val="20211C"/>
                <w:sz w:val="20"/>
                <w:szCs w:val="20"/>
              </w:rPr>
              <w:pict>
                <v:rect id="_x0000_i1027" style="width:468pt;height:1.5pt" o:hralign="center" o:hrstd="t" o:hr="t" fillcolor="#a0a0a0" stroked="f"/>
              </w:pict>
            </w:r>
          </w:p>
          <w:p w:rsidR="00C37ACB" w:rsidRDefault="00C37ACB">
            <w:pPr>
              <w:pStyle w:val="NormalWeb"/>
              <w:jc w:val="right"/>
              <w:rPr>
                <w:rFonts w:ascii="Arial" w:hAnsi="Arial" w:cs="Arial"/>
                <w:color w:val="20211C"/>
                <w:sz w:val="20"/>
                <w:szCs w:val="20"/>
              </w:rPr>
            </w:pPr>
            <w:r>
              <w:rPr>
                <w:rStyle w:val="Emphasis"/>
                <w:rFonts w:ascii="Arial" w:hAnsi="Arial" w:cs="Arial"/>
                <w:b/>
                <w:bCs/>
                <w:color w:val="20211C"/>
                <w:sz w:val="30"/>
                <w:szCs w:val="30"/>
              </w:rPr>
              <w:t xml:space="preserve">“Getting diabetes saved my life.” </w:t>
            </w:r>
            <w:r>
              <w:rPr>
                <w:rFonts w:ascii="Arial" w:hAnsi="Arial" w:cs="Arial"/>
                <w:b/>
                <w:bCs/>
                <w:i/>
                <w:iCs/>
                <w:color w:val="20211C"/>
              </w:rPr>
              <w:br/>
            </w:r>
            <w:r>
              <w:rPr>
                <w:rStyle w:val="Emphasis"/>
                <w:rFonts w:ascii="Arial" w:hAnsi="Arial" w:cs="Arial"/>
                <w:b/>
                <w:bCs/>
                <w:color w:val="20211C"/>
              </w:rPr>
              <w:t xml:space="preserve">~ Sherri </w:t>
            </w:r>
            <w:proofErr w:type="spellStart"/>
            <w:r>
              <w:rPr>
                <w:rStyle w:val="Emphasis"/>
                <w:rFonts w:ascii="Arial" w:hAnsi="Arial" w:cs="Arial"/>
                <w:b/>
                <w:bCs/>
                <w:color w:val="20211C"/>
              </w:rPr>
              <w:t>Sheperd</w:t>
            </w:r>
            <w:proofErr w:type="spellEnd"/>
            <w:r>
              <w:rPr>
                <w:rStyle w:val="Emphasis"/>
                <w:rFonts w:ascii="Arial" w:hAnsi="Arial" w:cs="Arial"/>
                <w:b/>
                <w:bCs/>
                <w:color w:val="20211C"/>
              </w:rPr>
              <w:t xml:space="preserve"> </w:t>
            </w:r>
          </w:p>
          <w:p w:rsidR="00C37ACB" w:rsidRDefault="00C37ACB">
            <w:pPr>
              <w:pStyle w:val="NormalWeb"/>
              <w:rPr>
                <w:rFonts w:ascii="Arial" w:hAnsi="Arial" w:cs="Arial"/>
                <w:color w:val="20211C"/>
                <w:sz w:val="20"/>
                <w:szCs w:val="20"/>
              </w:rPr>
            </w:pPr>
            <w:r>
              <w:rPr>
                <w:noProof/>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571625" cy="2047875"/>
                  <wp:effectExtent l="0" t="0" r="9525" b="9525"/>
                  <wp:wrapSquare wrapText="bothSides"/>
                  <wp:docPr id="7" name="Picture 7" descr="https://staticapp.icpsc.com/icp/loadimage.php/mogile/559239/62001de7123ea38f8aac1ef4898d8a6f/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app.icpsc.com/icp/loadimage.php/mogile/559239/62001de7123ea38f8aac1ef4898d8a6f/image/png"/>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571625" cy="20478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20211C"/>
                <w:sz w:val="20"/>
                <w:szCs w:val="20"/>
              </w:rPr>
              <w:t>No one wants diabetes. Diabetes is not fair in who it affects. Once a person has diabetes, it does not go away. The question then becomes, how is this person going to incorporate diabetes into their life?  Are they going to battle it? Deny it? Accept it? Like many of the courageous people I work with</w:t>
            </w:r>
            <w:proofErr w:type="gramStart"/>
            <w:r>
              <w:rPr>
                <w:rFonts w:ascii="Arial" w:hAnsi="Arial" w:cs="Arial"/>
                <w:color w:val="20211C"/>
                <w:sz w:val="20"/>
                <w:szCs w:val="20"/>
              </w:rPr>
              <w:t>,</w:t>
            </w:r>
            <w:proofErr w:type="gramEnd"/>
            <w:r>
              <w:rPr>
                <w:rFonts w:ascii="Arial" w:hAnsi="Arial" w:cs="Arial"/>
                <w:color w:val="20211C"/>
                <w:sz w:val="20"/>
                <w:szCs w:val="20"/>
              </w:rPr>
              <w:br/>
            </w:r>
            <w:r>
              <w:rPr>
                <w:rStyle w:val="Strong"/>
                <w:rFonts w:ascii="Arial" w:hAnsi="Arial" w:cs="Arial"/>
                <w:color w:val="20211C"/>
                <w:sz w:val="20"/>
                <w:szCs w:val="20"/>
              </w:rPr>
              <w:t>Sherri Shepard decided to embrace diabetes and use it as a motivator to improve her health. </w:t>
            </w:r>
            <w:r>
              <w:rPr>
                <w:rFonts w:ascii="Arial" w:hAnsi="Arial" w:cs="Arial"/>
                <w:color w:val="20211C"/>
                <w:sz w:val="20"/>
                <w:szCs w:val="20"/>
              </w:rPr>
              <w:br/>
            </w:r>
            <w:r>
              <w:rPr>
                <w:rFonts w:ascii="Arial" w:hAnsi="Arial" w:cs="Arial"/>
                <w:color w:val="20211C"/>
                <w:sz w:val="20"/>
                <w:szCs w:val="20"/>
              </w:rPr>
              <w:lastRenderedPageBreak/>
              <w:t>Upon learning about her diagnosis, she sought out information to learn how to eat more healthfully and she lost weight, a lot of it. She even wrote a book, Plan D – How to lose weight and beat diabetes.</w:t>
            </w:r>
          </w:p>
          <w:p w:rsidR="00C37ACB" w:rsidRDefault="00C37ACB">
            <w:pPr>
              <w:pStyle w:val="NormalWeb"/>
              <w:rPr>
                <w:rFonts w:ascii="Arial" w:hAnsi="Arial" w:cs="Arial"/>
                <w:color w:val="20211C"/>
                <w:sz w:val="20"/>
                <w:szCs w:val="20"/>
              </w:rPr>
            </w:pPr>
            <w:r>
              <w:rPr>
                <w:rFonts w:ascii="Arial" w:hAnsi="Arial" w:cs="Arial"/>
                <w:color w:val="20211C"/>
                <w:sz w:val="20"/>
                <w:szCs w:val="20"/>
              </w:rPr>
              <w:t>When meeting with those newly diagnosed with diabetes (if it feels right), I will share with them that many people view diabetes as turning point in their life. They use it as a motivator to do all that "healthy stuff" they have been putting off.  After all, a healthy person with diabetes is a healthy person!</w:t>
            </w:r>
          </w:p>
          <w:p w:rsidR="00C37ACB" w:rsidRDefault="00C37ACB">
            <w:pPr>
              <w:jc w:val="center"/>
              <w:rPr>
                <w:rFonts w:ascii="Arial" w:eastAsia="Times New Roman" w:hAnsi="Arial" w:cs="Arial"/>
                <w:color w:val="20211C"/>
                <w:sz w:val="20"/>
                <w:szCs w:val="20"/>
              </w:rPr>
            </w:pPr>
            <w:r>
              <w:rPr>
                <w:rFonts w:ascii="Arial" w:eastAsia="Times New Roman" w:hAnsi="Arial" w:cs="Arial"/>
                <w:color w:val="20211C"/>
                <w:sz w:val="20"/>
                <w:szCs w:val="20"/>
              </w:rPr>
              <w:pict>
                <v:rect id="_x0000_i1028" style="width:468pt;height:1.5pt" o:hralign="center" o:hrstd="t" o:hr="t" fillcolor="#a0a0a0" stroked="f"/>
              </w:pict>
            </w:r>
          </w:p>
          <w:p w:rsidR="00C37ACB" w:rsidRDefault="00C37ACB">
            <w:pPr>
              <w:pStyle w:val="NormalWeb"/>
              <w:rPr>
                <w:rFonts w:ascii="Arial" w:hAnsi="Arial" w:cs="Arial"/>
                <w:color w:val="20211C"/>
                <w:sz w:val="20"/>
                <w:szCs w:val="20"/>
              </w:rPr>
            </w:pPr>
            <w:r>
              <w:rPr>
                <w:noProof/>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43100" cy="1943100"/>
                  <wp:effectExtent l="0" t="0" r="0" b="0"/>
                  <wp:wrapSquare wrapText="bothSides"/>
                  <wp:docPr id="6" name="Picture 6" descr="https://staticapp.icpsc.com/icp/loadimage.php/mogile/559239/cf1f94ddc1df25cb0daa9bddffb8552f/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app.icpsc.com/icp/loadimage.php/mogile/559239/cf1f94ddc1df25cb0daa9bddffb8552f/image/png"/>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pic:spPr>
                      </pic:pic>
                    </a:graphicData>
                  </a:graphic>
                  <wp14:sizeRelH relativeFrom="page">
                    <wp14:pctWidth>0</wp14:pctWidth>
                  </wp14:sizeRelH>
                  <wp14:sizeRelV relativeFrom="page">
                    <wp14:pctHeight>0</wp14:pctHeight>
                  </wp14:sizeRelV>
                </wp:anchor>
              </w:drawing>
            </w:r>
            <w:r>
              <w:rPr>
                <w:rStyle w:val="Emphasis"/>
                <w:rFonts w:ascii="Arial" w:hAnsi="Arial" w:cs="Arial"/>
                <w:b/>
                <w:bCs/>
                <w:color w:val="20211C"/>
                <w:sz w:val="23"/>
                <w:szCs w:val="23"/>
              </w:rPr>
              <w:t>You do not have to be good.</w:t>
            </w:r>
            <w:r>
              <w:rPr>
                <w:rFonts w:ascii="Arial" w:hAnsi="Arial" w:cs="Arial"/>
                <w:b/>
                <w:bCs/>
                <w:i/>
                <w:iCs/>
                <w:color w:val="20211C"/>
                <w:sz w:val="23"/>
                <w:szCs w:val="23"/>
              </w:rPr>
              <w:br/>
            </w:r>
            <w:r>
              <w:rPr>
                <w:rStyle w:val="Emphasis"/>
                <w:rFonts w:ascii="Arial" w:hAnsi="Arial" w:cs="Arial"/>
                <w:b/>
                <w:bCs/>
                <w:color w:val="20211C"/>
                <w:sz w:val="23"/>
                <w:szCs w:val="23"/>
              </w:rPr>
              <w:t>You do not have walk on your knees for a hundred miles through the desert repenting.</w:t>
            </w:r>
            <w:r>
              <w:rPr>
                <w:rFonts w:ascii="Arial" w:hAnsi="Arial" w:cs="Arial"/>
                <w:b/>
                <w:bCs/>
                <w:i/>
                <w:iCs/>
                <w:color w:val="20211C"/>
                <w:sz w:val="23"/>
                <w:szCs w:val="23"/>
              </w:rPr>
              <w:br/>
            </w:r>
            <w:r>
              <w:rPr>
                <w:rStyle w:val="Emphasis"/>
                <w:rFonts w:ascii="Arial" w:hAnsi="Arial" w:cs="Arial"/>
                <w:b/>
                <w:bCs/>
                <w:color w:val="20211C"/>
                <w:sz w:val="23"/>
                <w:szCs w:val="23"/>
              </w:rPr>
              <w:t xml:space="preserve">You only have to let the soft animal of your body love what it loves.  </w:t>
            </w:r>
            <w:r>
              <w:rPr>
                <w:rFonts w:ascii="Arial" w:hAnsi="Arial" w:cs="Arial"/>
                <w:b/>
                <w:bCs/>
                <w:i/>
                <w:iCs/>
                <w:color w:val="20211C"/>
                <w:sz w:val="20"/>
                <w:szCs w:val="20"/>
              </w:rPr>
              <w:br/>
            </w:r>
            <w:r>
              <w:rPr>
                <w:rFonts w:ascii="Arial" w:hAnsi="Arial" w:cs="Arial"/>
                <w:b/>
                <w:bCs/>
                <w:i/>
                <w:iCs/>
                <w:color w:val="20211C"/>
                <w:sz w:val="20"/>
                <w:szCs w:val="20"/>
              </w:rPr>
              <w:br/>
            </w:r>
            <w:r>
              <w:rPr>
                <w:rStyle w:val="Emphasis"/>
                <w:rFonts w:ascii="Arial" w:hAnsi="Arial" w:cs="Arial"/>
                <w:b/>
                <w:bCs/>
                <w:color w:val="20211C"/>
                <w:sz w:val="20"/>
                <w:szCs w:val="20"/>
              </w:rPr>
              <w:t xml:space="preserve">From </w:t>
            </w:r>
            <w:hyperlink r:id="rId13" w:history="1">
              <w:r>
                <w:rPr>
                  <w:rStyle w:val="Strong"/>
                  <w:rFonts w:ascii="Arial" w:hAnsi="Arial" w:cs="Arial"/>
                  <w:i/>
                  <w:iCs/>
                  <w:color w:val="6B3591"/>
                  <w:sz w:val="20"/>
                  <w:szCs w:val="20"/>
                </w:rPr>
                <w:t>Wild Geese</w:t>
              </w:r>
            </w:hyperlink>
            <w:r>
              <w:rPr>
                <w:rStyle w:val="Emphasis"/>
                <w:rFonts w:ascii="Arial" w:hAnsi="Arial" w:cs="Arial"/>
                <w:b/>
                <w:bCs/>
                <w:color w:val="20211C"/>
                <w:sz w:val="20"/>
                <w:szCs w:val="20"/>
              </w:rPr>
              <w:t>, Mary Oliver, Pulitzer Prize Poet</w:t>
            </w:r>
          </w:p>
          <w:p w:rsidR="00C37ACB" w:rsidRDefault="00C37ACB">
            <w:pPr>
              <w:pStyle w:val="NormalWeb"/>
              <w:rPr>
                <w:rFonts w:ascii="Arial" w:hAnsi="Arial" w:cs="Arial"/>
                <w:color w:val="20211C"/>
                <w:sz w:val="20"/>
                <w:szCs w:val="20"/>
              </w:rPr>
            </w:pPr>
            <w:r>
              <w:rPr>
                <w:rFonts w:ascii="Arial" w:hAnsi="Arial" w:cs="Arial"/>
                <w:color w:val="20211C"/>
                <w:sz w:val="20"/>
                <w:szCs w:val="20"/>
              </w:rPr>
              <w:t>Diabetes requires a lot of work. We ask people to eat healthfully, take medications, keep active and try to keep their A1c and blood sugars within specific targets.</w:t>
            </w:r>
            <w:r>
              <w:rPr>
                <w:rFonts w:ascii="Arial" w:hAnsi="Arial" w:cs="Arial"/>
                <w:color w:val="20211C"/>
                <w:sz w:val="20"/>
                <w:szCs w:val="20"/>
              </w:rPr>
              <w:br/>
            </w:r>
            <w:r>
              <w:rPr>
                <w:rFonts w:ascii="Arial" w:hAnsi="Arial" w:cs="Arial"/>
                <w:color w:val="20211C"/>
                <w:sz w:val="20"/>
                <w:szCs w:val="20"/>
              </w:rPr>
              <w:br/>
              <w:t>But sometimes, in spite of the person's best efforts, their blood sugars spike up or go too low and patients feel like they have failed. We remind them, “it is not you that is failing, it is your pancreas.”  Reminding them that perfect is not the target, I suggest the 80/20 rule. </w:t>
            </w:r>
          </w:p>
          <w:p w:rsidR="00C37ACB" w:rsidRDefault="00C37ACB">
            <w:pPr>
              <w:pStyle w:val="NormalWeb"/>
              <w:rPr>
                <w:rFonts w:ascii="Arial" w:hAnsi="Arial" w:cs="Arial"/>
                <w:color w:val="20211C"/>
                <w:sz w:val="20"/>
                <w:szCs w:val="20"/>
              </w:rPr>
            </w:pPr>
            <w:r>
              <w:rPr>
                <w:rStyle w:val="Strong"/>
                <w:rFonts w:ascii="Arial" w:hAnsi="Arial" w:cs="Arial"/>
                <w:color w:val="20211C"/>
                <w:sz w:val="20"/>
                <w:szCs w:val="20"/>
              </w:rPr>
              <w:t>Let’s just work toward getting to target 80% of the time.  The other 20% is the “wiggle room” that allows for those blood sugar fluctuations, a sweet treat or an exercise vacation day.</w:t>
            </w:r>
            <w:r>
              <w:rPr>
                <w:rFonts w:ascii="Arial" w:hAnsi="Arial" w:cs="Arial"/>
                <w:color w:val="20211C"/>
                <w:sz w:val="20"/>
                <w:szCs w:val="20"/>
              </w:rPr>
              <w:t> </w:t>
            </w:r>
            <w:r>
              <w:rPr>
                <w:rFonts w:ascii="Arial" w:hAnsi="Arial" w:cs="Arial"/>
                <w:color w:val="20211C"/>
                <w:sz w:val="20"/>
                <w:szCs w:val="20"/>
              </w:rPr>
              <w:br/>
            </w:r>
            <w:r>
              <w:rPr>
                <w:rFonts w:ascii="Arial" w:hAnsi="Arial" w:cs="Arial"/>
                <w:color w:val="20211C"/>
                <w:sz w:val="20"/>
                <w:szCs w:val="20"/>
              </w:rPr>
              <w:br/>
              <w:t>It’s impossible to do it right ALL the time and diabetes lasts a lifetime. So we have to focus on keeping it real and celebrating daily successes, no matter how small. Mary Oliver reminds us that whatever guilt, shame, whatever confessions we hold inside, can be let go. We are not required to do this perfectly.</w:t>
            </w:r>
          </w:p>
          <w:p w:rsidR="00C37ACB" w:rsidRDefault="00C37ACB">
            <w:pPr>
              <w:jc w:val="center"/>
              <w:rPr>
                <w:rFonts w:ascii="Arial" w:eastAsia="Times New Roman" w:hAnsi="Arial" w:cs="Arial"/>
                <w:color w:val="20211C"/>
                <w:sz w:val="20"/>
                <w:szCs w:val="20"/>
              </w:rPr>
            </w:pPr>
            <w:r>
              <w:rPr>
                <w:rFonts w:ascii="Arial" w:eastAsia="Times New Roman" w:hAnsi="Arial" w:cs="Arial"/>
                <w:color w:val="20211C"/>
                <w:sz w:val="20"/>
                <w:szCs w:val="20"/>
              </w:rPr>
              <w:pict>
                <v:rect id="_x0000_i1029" style="width:468pt;height:1.5pt" o:hralign="center" o:hrstd="t" o:hr="t" fillcolor="#a0a0a0" stroked="f"/>
              </w:pict>
            </w:r>
          </w:p>
          <w:p w:rsidR="00C37ACB" w:rsidRDefault="00C37ACB">
            <w:pPr>
              <w:pStyle w:val="NormalWeb"/>
              <w:jc w:val="center"/>
              <w:rPr>
                <w:rFonts w:ascii="Arial" w:hAnsi="Arial" w:cs="Arial"/>
                <w:color w:val="20211C"/>
                <w:sz w:val="20"/>
                <w:szCs w:val="20"/>
              </w:rPr>
            </w:pPr>
            <w:r>
              <w:rPr>
                <w:rFonts w:ascii="Arial" w:hAnsi="Arial" w:cs="Arial"/>
                <w:noProof/>
                <w:color w:val="20211C"/>
                <w:sz w:val="20"/>
                <w:szCs w:val="20"/>
              </w:rPr>
              <w:lastRenderedPageBreak/>
              <w:drawing>
                <wp:inline distT="0" distB="0" distL="0" distR="0">
                  <wp:extent cx="2857500" cy="1695450"/>
                  <wp:effectExtent l="0" t="0" r="0" b="0"/>
                  <wp:docPr id="2" name="Picture 2" descr="https://staticapp.icpsc.com/icp/loadimage.php/mogile/559239/5c8f39cf5c9c1231da59519b9174ad3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aticapp.icpsc.com/icp/loadimage.php/mogile/559239/5c8f39cf5c9c1231da59519b9174ad3d/imag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695450"/>
                          </a:xfrm>
                          <a:prstGeom prst="rect">
                            <a:avLst/>
                          </a:prstGeom>
                          <a:noFill/>
                          <a:ln>
                            <a:noFill/>
                          </a:ln>
                        </pic:spPr>
                      </pic:pic>
                    </a:graphicData>
                  </a:graphic>
                </wp:inline>
              </w:drawing>
            </w:r>
          </w:p>
          <w:p w:rsidR="00C37ACB" w:rsidRDefault="00C37ACB">
            <w:pPr>
              <w:pStyle w:val="NormalWeb"/>
              <w:rPr>
                <w:rFonts w:ascii="Arial" w:hAnsi="Arial" w:cs="Arial"/>
                <w:color w:val="20211C"/>
                <w:sz w:val="20"/>
                <w:szCs w:val="20"/>
              </w:rPr>
            </w:pPr>
            <w:r>
              <w:rPr>
                <w:rFonts w:ascii="Arial" w:hAnsi="Arial" w:cs="Arial"/>
                <w:color w:val="20211C"/>
                <w:sz w:val="20"/>
                <w:szCs w:val="20"/>
              </w:rPr>
              <w:t>I have met with many patients who are on "diabetes vacations".  Maybe they have stopped checking their blood sugars or they aren't following any kind of meal plan. They just got "burned out" and stopped some or all aspects of their diabetes self-care.  Sometimes this group of patients are referred to as "non-compliant".  I see it differently. Diabetes lasts a long time and sometimes people just need to take a break.</w:t>
            </w:r>
            <w:r>
              <w:rPr>
                <w:rFonts w:ascii="Arial" w:hAnsi="Arial" w:cs="Arial"/>
                <w:color w:val="20211C"/>
                <w:sz w:val="20"/>
                <w:szCs w:val="20"/>
              </w:rPr>
              <w:br/>
            </w:r>
            <w:r>
              <w:rPr>
                <w:rFonts w:ascii="Arial" w:hAnsi="Arial" w:cs="Arial"/>
                <w:color w:val="20211C"/>
                <w:sz w:val="20"/>
                <w:szCs w:val="20"/>
              </w:rPr>
              <w:br/>
              <w:t>When they arrive back at our office or call us up after one of these "falls", they are trusting that we will help them back up with a kind and gentle hand.</w:t>
            </w:r>
          </w:p>
          <w:p w:rsidR="00C37ACB" w:rsidRDefault="00C37ACB">
            <w:pPr>
              <w:pStyle w:val="NormalWeb"/>
              <w:rPr>
                <w:rFonts w:ascii="Arial" w:hAnsi="Arial" w:cs="Arial"/>
                <w:color w:val="20211C"/>
                <w:sz w:val="20"/>
                <w:szCs w:val="20"/>
              </w:rPr>
            </w:pPr>
            <w:r>
              <w:rPr>
                <w:rFonts w:ascii="Arial" w:hAnsi="Arial" w:cs="Arial"/>
                <w:color w:val="20211C"/>
                <w:sz w:val="20"/>
                <w:szCs w:val="20"/>
              </w:rPr>
              <w:t>When I meet with people in this situation, we embark on a process of discover</w:t>
            </w:r>
            <w:r>
              <w:rPr>
                <w:rFonts w:ascii="Arial" w:hAnsi="Arial" w:cs="Arial"/>
                <w:color w:val="20211C"/>
                <w:sz w:val="20"/>
                <w:szCs w:val="20"/>
              </w:rPr>
              <w:t>y. We look for barriers to self-</w:t>
            </w:r>
            <w:r>
              <w:rPr>
                <w:rFonts w:ascii="Arial" w:hAnsi="Arial" w:cs="Arial"/>
                <w:color w:val="20211C"/>
                <w:sz w:val="20"/>
                <w:szCs w:val="20"/>
              </w:rPr>
              <w:t>care and try and find work-</w:t>
            </w:r>
            <w:proofErr w:type="spellStart"/>
            <w:r>
              <w:rPr>
                <w:rFonts w:ascii="Arial" w:hAnsi="Arial" w:cs="Arial"/>
                <w:color w:val="20211C"/>
                <w:sz w:val="20"/>
                <w:szCs w:val="20"/>
              </w:rPr>
              <w:t>arounds</w:t>
            </w:r>
            <w:proofErr w:type="spellEnd"/>
            <w:r>
              <w:rPr>
                <w:rFonts w:ascii="Arial" w:hAnsi="Arial" w:cs="Arial"/>
                <w:color w:val="20211C"/>
                <w:sz w:val="20"/>
                <w:szCs w:val="20"/>
              </w:rPr>
              <w:t xml:space="preserve">. We discuss and acknowledge the emotions swirling around their diabetes. And finally, we make one small goal that signifies their commitment to try and get back on track. This goal has to be absolutely achievable. </w:t>
            </w:r>
            <w:r>
              <w:rPr>
                <w:rFonts w:ascii="Arial" w:hAnsi="Arial" w:cs="Arial"/>
                <w:color w:val="20211C"/>
                <w:sz w:val="20"/>
                <w:szCs w:val="20"/>
              </w:rPr>
              <w:t>Its</w:t>
            </w:r>
            <w:r>
              <w:rPr>
                <w:rFonts w:ascii="Arial" w:hAnsi="Arial" w:cs="Arial"/>
                <w:color w:val="20211C"/>
                <w:sz w:val="20"/>
                <w:szCs w:val="20"/>
              </w:rPr>
              <w:t xml:space="preserve"> purpose is to remind them that they can succeed.</w:t>
            </w:r>
          </w:p>
          <w:p w:rsidR="00C37ACB" w:rsidRDefault="00C37ACB">
            <w:pPr>
              <w:rPr>
                <w:rFonts w:ascii="Arial" w:hAnsi="Arial" w:cs="Arial"/>
                <w:color w:val="20211C"/>
                <w:sz w:val="20"/>
                <w:szCs w:val="20"/>
              </w:rPr>
            </w:pPr>
            <w:r>
              <w:rPr>
                <w:noProof/>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2162175" cy="1457325"/>
                  <wp:effectExtent l="0" t="0" r="9525" b="9525"/>
                  <wp:wrapSquare wrapText="bothSides"/>
                  <wp:docPr id="5" name="Picture 5" descr="https://staticapp.icpsc.com/icp/loadimage.php/mogile/559239/b3811314c4633917b1ec8807999d1459/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aticapp.icpsc.com/icp/loadimage.php/mogile/559239/b3811314c4633917b1ec8807999d1459/image/jpeg"/>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2162175" cy="1457325"/>
                          </a:xfrm>
                          <a:prstGeom prst="rect">
                            <a:avLst/>
                          </a:prstGeom>
                          <a:noFill/>
                        </pic:spPr>
                      </pic:pic>
                    </a:graphicData>
                  </a:graphic>
                  <wp14:sizeRelH relativeFrom="page">
                    <wp14:pctWidth>0</wp14:pctWidth>
                  </wp14:sizeRelH>
                  <wp14:sizeRelV relativeFrom="page">
                    <wp14:pctHeight>0</wp14:pctHeight>
                  </wp14:sizeRelV>
                </wp:anchor>
              </w:drawing>
            </w:r>
          </w:p>
        </w:tc>
      </w:tr>
    </w:tbl>
    <w:p w:rsidR="00C37ACB" w:rsidRPr="00C37ACB" w:rsidRDefault="00C37ACB" w:rsidP="00C37ACB"/>
    <w:sectPr w:rsidR="00C37ACB" w:rsidRPr="00C37ACB" w:rsidSect="00C37A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E70FE"/>
    <w:multiLevelType w:val="multilevel"/>
    <w:tmpl w:val="20D60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F1A7702"/>
    <w:multiLevelType w:val="multilevel"/>
    <w:tmpl w:val="AD066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3990D89"/>
    <w:multiLevelType w:val="multilevel"/>
    <w:tmpl w:val="E86E5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69A175A"/>
    <w:multiLevelType w:val="multilevel"/>
    <w:tmpl w:val="0F48A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4ED"/>
    <w:rsid w:val="001925B6"/>
    <w:rsid w:val="00254270"/>
    <w:rsid w:val="00315F71"/>
    <w:rsid w:val="00493303"/>
    <w:rsid w:val="00495790"/>
    <w:rsid w:val="00A001A5"/>
    <w:rsid w:val="00A9769C"/>
    <w:rsid w:val="00C23922"/>
    <w:rsid w:val="00C37ACB"/>
    <w:rsid w:val="00C474ED"/>
    <w:rsid w:val="00F000B5"/>
    <w:rsid w:val="00FC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467DF4-3188-4DEC-9182-2055C2DCF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AC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C37AC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3303"/>
    <w:rPr>
      <w:color w:val="0563C1" w:themeColor="hyperlink"/>
      <w:u w:val="single"/>
    </w:rPr>
  </w:style>
  <w:style w:type="paragraph" w:styleId="NormalWeb">
    <w:name w:val="Normal (Web)"/>
    <w:basedOn w:val="Normal"/>
    <w:uiPriority w:val="99"/>
    <w:semiHidden/>
    <w:unhideWhenUsed/>
    <w:rsid w:val="00C37ACB"/>
    <w:pPr>
      <w:spacing w:before="100" w:beforeAutospacing="1" w:after="100" w:afterAutospacing="1"/>
    </w:pPr>
  </w:style>
  <w:style w:type="character" w:styleId="Strong">
    <w:name w:val="Strong"/>
    <w:basedOn w:val="DefaultParagraphFont"/>
    <w:uiPriority w:val="22"/>
    <w:qFormat/>
    <w:rsid w:val="00C37ACB"/>
    <w:rPr>
      <w:b/>
      <w:bCs/>
    </w:rPr>
  </w:style>
  <w:style w:type="character" w:customStyle="1" w:styleId="Heading1Char">
    <w:name w:val="Heading 1 Char"/>
    <w:basedOn w:val="DefaultParagraphFont"/>
    <w:link w:val="Heading1"/>
    <w:uiPriority w:val="9"/>
    <w:rsid w:val="00C37ACB"/>
    <w:rPr>
      <w:rFonts w:ascii="Times New Roman" w:hAnsi="Times New Roman" w:cs="Times New Roman"/>
      <w:b/>
      <w:bCs/>
      <w:kern w:val="36"/>
      <w:sz w:val="48"/>
      <w:szCs w:val="48"/>
    </w:rPr>
  </w:style>
  <w:style w:type="character" w:styleId="Emphasis">
    <w:name w:val="Emphasis"/>
    <w:basedOn w:val="DefaultParagraphFont"/>
    <w:uiPriority w:val="20"/>
    <w:qFormat/>
    <w:rsid w:val="00C37A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464230">
      <w:bodyDiv w:val="1"/>
      <w:marLeft w:val="0"/>
      <w:marRight w:val="0"/>
      <w:marTop w:val="0"/>
      <w:marBottom w:val="0"/>
      <w:divBdr>
        <w:top w:val="none" w:sz="0" w:space="0" w:color="auto"/>
        <w:left w:val="none" w:sz="0" w:space="0" w:color="auto"/>
        <w:bottom w:val="none" w:sz="0" w:space="0" w:color="auto"/>
        <w:right w:val="none" w:sz="0" w:space="0" w:color="auto"/>
      </w:divBdr>
    </w:div>
    <w:div w:id="1258176934">
      <w:bodyDiv w:val="1"/>
      <w:marLeft w:val="0"/>
      <w:marRight w:val="0"/>
      <w:marTop w:val="0"/>
      <w:marBottom w:val="0"/>
      <w:divBdr>
        <w:top w:val="none" w:sz="0" w:space="0" w:color="auto"/>
        <w:left w:val="none" w:sz="0" w:space="0" w:color="auto"/>
        <w:bottom w:val="none" w:sz="0" w:space="0" w:color="auto"/>
        <w:right w:val="none" w:sz="0" w:space="0" w:color="auto"/>
      </w:divBdr>
    </w:div>
    <w:div w:id="134775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ick.icptrack.com/icp/relay.php?r=&amp;msgid=0&amp;act=11111&amp;c=559239&amp;destination=http%3A%2F%2Fwww.npr.org%2Fblogs%2Fhealth%2F2014%2F10%2F07%2F353292408%2Fwhy-saying-is-believing-the-science-of-self-talk" TargetMode="External"/><Relationship Id="rId13" Type="http://schemas.openxmlformats.org/officeDocument/2006/relationships/hyperlink" Target="http://click.icptrack.com/icp/relay.php?r=&amp;msgid=0&amp;act=11111&amp;c=559239&amp;destination=http%3A%2F%2Fgwenglish.blogspot.com%2F2014%2F04%2Fpoem-of-day-mary-olivers-wild-geese.html" TargetMode="External"/><Relationship Id="rId3" Type="http://schemas.openxmlformats.org/officeDocument/2006/relationships/settings" Target="settings.xml"/><Relationship Id="rId7" Type="http://schemas.openxmlformats.org/officeDocument/2006/relationships/hyperlink" Target="http://click.icptrack.com/icp/relay.php?r=&amp;msgid=0&amp;act=11111&amp;c=559239&amp;destination=http%3A%2F%2Fwww.npr.org%2Fblogs%2Fhealth%2F2014%2F10%2F07%2F353292408%2Fwhy-saying-is-believing-the-science-of-self-talk" TargetMode="External"/><Relationship Id="rId12" Type="http://schemas.openxmlformats.org/officeDocument/2006/relationships/image" Target="https://staticapp.icpsc.com/icp/loadimage.php/mogile/559239/cf1f94ddc1df25cb0daa9bddffb8552f/image/p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https://staticapp.icpsc.com/icp/loadimage.php/mogile/559239/cf7565b6a78ee3422955c69afa716fae/image/png" TargetMode="External"/><Relationship Id="rId11" Type="http://schemas.openxmlformats.org/officeDocument/2006/relationships/image" Target="https://staticapp.icpsc.com/icp/loadimage.php/mogile/559239/62001de7123ea38f8aac1ef4898d8a6f/image/png" TargetMode="External"/><Relationship Id="rId5" Type="http://schemas.openxmlformats.org/officeDocument/2006/relationships/image" Target="media/image1.jpeg"/><Relationship Id="rId15" Type="http://schemas.openxmlformats.org/officeDocument/2006/relationships/image" Target="https://staticapp.icpsc.com/icp/loadimage.php/mogile/559239/b3811314c4633917b1ec8807999d1459/image/jpe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Thomassian</dc:creator>
  <cp:keywords/>
  <dc:description/>
  <cp:lastModifiedBy>Beverly Web</cp:lastModifiedBy>
  <cp:revision>3</cp:revision>
  <dcterms:created xsi:type="dcterms:W3CDTF">2014-12-05T02:48:00Z</dcterms:created>
  <dcterms:modified xsi:type="dcterms:W3CDTF">2014-12-05T02:50:00Z</dcterms:modified>
</cp:coreProperties>
</file>